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653917">
      <w:pPr>
        <w:widowControl/>
        <w:wordWrap w:val="0"/>
        <w:spacing w:line="420" w:lineRule="exact"/>
        <w:ind w:right="420" w:firstLine="420" w:firstLineChars="200"/>
        <w:rPr>
          <w:rFonts w:hint="eastAsia" w:eastAsia="宋体"/>
          <w:szCs w:val="21"/>
          <w:lang w:val="en-US" w:eastAsia="zh-CN"/>
        </w:rPr>
      </w:pPr>
    </w:p>
    <w:p w14:paraId="42E3ECCC">
      <w:pPr>
        <w:snapToGrid w:val="0"/>
        <w:spacing w:before="156"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46957A02">
      <w:pPr>
        <w:pStyle w:val="28"/>
      </w:pPr>
    </w:p>
    <w:p w14:paraId="5F38E7FF">
      <w:pPr>
        <w:snapToGrid w:val="0"/>
        <w:spacing w:before="156" w:beforeLines="50"/>
        <w:jc w:val="center"/>
        <w:rPr>
          <w:rFonts w:hint="eastAsia" w:ascii="黑体" w:hAnsi="华文中宋" w:eastAsia="黑体" w:cs="华文中宋"/>
          <w:b/>
          <w:bCs/>
          <w:sz w:val="72"/>
          <w:szCs w:val="72"/>
        </w:rPr>
      </w:pPr>
      <w:r>
        <w:rPr>
          <w:rFonts w:hint="eastAsia" w:ascii="黑体" w:hAnsi="华文中宋" w:eastAsia="黑体" w:cs="华文中宋"/>
          <w:b/>
          <w:bCs/>
          <w:sz w:val="72"/>
          <w:szCs w:val="72"/>
          <w:lang w:val="en-US" w:eastAsia="zh-CN"/>
        </w:rPr>
        <w:t>议价</w:t>
      </w:r>
      <w:r>
        <w:rPr>
          <w:rFonts w:hint="eastAsia" w:ascii="黑体" w:hAnsi="华文中宋" w:eastAsia="黑体" w:cs="华文中宋"/>
          <w:b/>
          <w:bCs/>
          <w:sz w:val="72"/>
          <w:szCs w:val="72"/>
        </w:rPr>
        <w:t>采购文件</w:t>
      </w:r>
    </w:p>
    <w:p w14:paraId="668D2EEA">
      <w:pPr>
        <w:jc w:val="center"/>
        <w:rPr>
          <w:rFonts w:hint="default" w:eastAsia="宋体"/>
          <w:color w:val="000000"/>
          <w:sz w:val="22"/>
          <w:lang w:val="en-US" w:eastAsia="zh-CN"/>
        </w:rPr>
      </w:pPr>
      <w:r>
        <w:rPr>
          <w:rFonts w:hint="eastAsia" w:eastAsia="宋体"/>
          <w:color w:val="000000"/>
          <w:sz w:val="36"/>
          <w:szCs w:val="40"/>
          <w:lang w:val="en-US" w:eastAsia="zh-CN"/>
        </w:rPr>
        <w:t>（年用额10万以下协议到期医用耗材/试剂项目）</w:t>
      </w:r>
    </w:p>
    <w:p w14:paraId="57BAD4F9">
      <w:pPr>
        <w:spacing w:line="360" w:lineRule="auto"/>
        <w:rPr>
          <w:rFonts w:ascii="宋体" w:hAnsi="宋体"/>
          <w:sz w:val="24"/>
        </w:rPr>
      </w:pPr>
    </w:p>
    <w:p w14:paraId="46AA2C6B">
      <w:pPr>
        <w:spacing w:line="360" w:lineRule="auto"/>
        <w:rPr>
          <w:rFonts w:ascii="宋体" w:hAnsi="宋体"/>
          <w:sz w:val="24"/>
        </w:rPr>
      </w:pPr>
    </w:p>
    <w:p w14:paraId="55927C43">
      <w:pPr>
        <w:spacing w:line="360" w:lineRule="auto"/>
        <w:rPr>
          <w:rFonts w:ascii="宋体" w:hAnsi="宋体"/>
          <w:sz w:val="24"/>
        </w:rPr>
      </w:pPr>
    </w:p>
    <w:p w14:paraId="65620F43">
      <w:pPr>
        <w:pStyle w:val="11"/>
        <w:spacing w:line="360" w:lineRule="auto"/>
        <w:ind w:firstLine="422" w:firstLineChars="132"/>
        <w:jc w:val="center"/>
        <w:rPr>
          <w:rFonts w:ascii="仿宋_GB2312" w:eastAsia="仿宋_GB2312"/>
          <w:b/>
          <w:sz w:val="32"/>
        </w:rPr>
      </w:pPr>
    </w:p>
    <w:tbl>
      <w:tblPr>
        <w:tblStyle w:val="29"/>
        <w:tblpPr w:leftFromText="180" w:rightFromText="180" w:vertAnchor="text" w:horzAnchor="page" w:tblpX="1695" w:tblpY="271"/>
        <w:tblOverlap w:val="never"/>
        <w:tblW w:w="5085" w:type="pct"/>
        <w:tblInd w:w="0" w:type="dxa"/>
        <w:tblLayout w:type="autofit"/>
        <w:tblCellMar>
          <w:top w:w="0" w:type="dxa"/>
          <w:left w:w="108" w:type="dxa"/>
          <w:bottom w:w="0" w:type="dxa"/>
          <w:right w:w="108" w:type="dxa"/>
        </w:tblCellMar>
      </w:tblPr>
      <w:tblGrid>
        <w:gridCol w:w="884"/>
        <w:gridCol w:w="2389"/>
        <w:gridCol w:w="3484"/>
        <w:gridCol w:w="2250"/>
      </w:tblGrid>
      <w:tr w14:paraId="508A7190">
        <w:tblPrEx>
          <w:tblCellMar>
            <w:top w:w="0" w:type="dxa"/>
            <w:left w:w="108" w:type="dxa"/>
            <w:bottom w:w="0" w:type="dxa"/>
            <w:right w:w="108" w:type="dxa"/>
          </w:tblCellMar>
        </w:tblPrEx>
        <w:trPr>
          <w:trHeight w:val="509"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486F8B3C">
            <w:pPr>
              <w:jc w:val="center"/>
              <w:rPr>
                <w:rFonts w:hint="eastAsia"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5</w:t>
            </w:r>
            <w:r>
              <w:rPr>
                <w:rFonts w:hint="eastAsia" w:eastAsia="宋体"/>
                <w:b/>
                <w:color w:val="000000"/>
                <w:sz w:val="30"/>
                <w:szCs w:val="30"/>
              </w:rPr>
              <w:t>年第</w:t>
            </w:r>
            <w:r>
              <w:rPr>
                <w:rFonts w:hint="eastAsia" w:eastAsia="宋体"/>
                <w:b/>
                <w:color w:val="000000"/>
                <w:sz w:val="30"/>
                <w:szCs w:val="30"/>
                <w:lang w:val="en-US" w:eastAsia="zh-CN"/>
              </w:rPr>
              <w:t>88</w:t>
            </w:r>
            <w:r>
              <w:rPr>
                <w:rFonts w:hint="eastAsia" w:eastAsia="宋体"/>
                <w:b/>
                <w:color w:val="000000"/>
                <w:sz w:val="30"/>
                <w:szCs w:val="30"/>
              </w:rPr>
              <w:t>期医用耗材</w:t>
            </w:r>
          </w:p>
        </w:tc>
      </w:tr>
      <w:tr w14:paraId="2B542E9B">
        <w:tblPrEx>
          <w:tblCellMar>
            <w:top w:w="0" w:type="dxa"/>
            <w:left w:w="108" w:type="dxa"/>
            <w:bottom w:w="0" w:type="dxa"/>
            <w:right w:w="108" w:type="dxa"/>
          </w:tblCellMar>
        </w:tblPrEx>
        <w:trPr>
          <w:trHeight w:val="353"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6715AD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326" w:type="pct"/>
            <w:tcBorders>
              <w:top w:val="single" w:color="auto" w:sz="4" w:space="0"/>
              <w:left w:val="nil"/>
              <w:bottom w:val="single" w:color="auto" w:sz="4" w:space="0"/>
              <w:right w:val="single" w:color="auto" w:sz="4" w:space="0"/>
            </w:tcBorders>
            <w:shd w:val="clear" w:color="auto" w:fill="auto"/>
            <w:vAlign w:val="center"/>
          </w:tcPr>
          <w:p w14:paraId="71851A11">
            <w:pPr>
              <w:jc w:val="center"/>
              <w:rPr>
                <w:rFonts w:eastAsia="宋体"/>
                <w:color w:val="000000"/>
                <w:sz w:val="22"/>
              </w:rPr>
            </w:pPr>
            <w:r>
              <w:rPr>
                <w:rFonts w:hint="eastAsia" w:eastAsia="宋体"/>
                <w:color w:val="000000"/>
                <w:sz w:val="22"/>
              </w:rPr>
              <w:t>项目编号</w:t>
            </w:r>
          </w:p>
        </w:tc>
        <w:tc>
          <w:tcPr>
            <w:tcW w:w="1934" w:type="pct"/>
            <w:tcBorders>
              <w:top w:val="single" w:color="auto" w:sz="4" w:space="0"/>
              <w:left w:val="nil"/>
              <w:bottom w:val="single" w:color="auto" w:sz="4" w:space="0"/>
              <w:right w:val="single" w:color="auto" w:sz="4" w:space="0"/>
            </w:tcBorders>
            <w:shd w:val="clear" w:color="auto" w:fill="auto"/>
            <w:vAlign w:val="center"/>
          </w:tcPr>
          <w:p w14:paraId="1E180006">
            <w:pPr>
              <w:jc w:val="center"/>
              <w:rPr>
                <w:rFonts w:eastAsia="宋体"/>
                <w:color w:val="000000"/>
                <w:sz w:val="22"/>
              </w:rPr>
            </w:pPr>
            <w:r>
              <w:rPr>
                <w:rFonts w:hint="eastAsia" w:eastAsia="宋体"/>
                <w:color w:val="000000"/>
                <w:sz w:val="22"/>
              </w:rPr>
              <w:t>项目名称</w:t>
            </w:r>
          </w:p>
        </w:tc>
        <w:tc>
          <w:tcPr>
            <w:tcW w:w="1247" w:type="pct"/>
            <w:tcBorders>
              <w:top w:val="single" w:color="auto" w:sz="4" w:space="0"/>
              <w:left w:val="nil"/>
              <w:bottom w:val="single" w:color="auto" w:sz="4" w:space="0"/>
              <w:right w:val="single" w:color="auto" w:sz="4" w:space="0"/>
            </w:tcBorders>
            <w:shd w:val="clear" w:color="auto" w:fill="auto"/>
            <w:vAlign w:val="center"/>
          </w:tcPr>
          <w:p w14:paraId="1097BD98">
            <w:pPr>
              <w:jc w:val="center"/>
              <w:rPr>
                <w:rFonts w:hint="eastAsia" w:eastAsia="宋体"/>
                <w:color w:val="000000"/>
                <w:sz w:val="22"/>
              </w:rPr>
            </w:pPr>
            <w:r>
              <w:rPr>
                <w:rFonts w:hint="eastAsia" w:eastAsia="宋体"/>
                <w:color w:val="000000"/>
                <w:sz w:val="22"/>
                <w:lang w:val="en-US" w:eastAsia="zh-CN"/>
              </w:rPr>
              <w:t>是否执行深圳市阳光平台线上采购</w:t>
            </w:r>
          </w:p>
        </w:tc>
      </w:tr>
      <w:tr w14:paraId="1D9CFB6E">
        <w:tblPrEx>
          <w:tblCellMar>
            <w:top w:w="0" w:type="dxa"/>
            <w:left w:w="108" w:type="dxa"/>
            <w:bottom w:w="0" w:type="dxa"/>
            <w:right w:w="108" w:type="dxa"/>
          </w:tblCellMar>
        </w:tblPrEx>
        <w:trPr>
          <w:trHeight w:val="467"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731F4BF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1326" w:type="pct"/>
            <w:tcBorders>
              <w:top w:val="single" w:color="auto" w:sz="4" w:space="0"/>
              <w:left w:val="nil"/>
              <w:bottom w:val="single" w:color="auto" w:sz="4" w:space="0"/>
              <w:right w:val="single" w:color="auto" w:sz="4" w:space="0"/>
            </w:tcBorders>
            <w:shd w:val="clear" w:color="auto" w:fill="auto"/>
            <w:vAlign w:val="center"/>
          </w:tcPr>
          <w:p w14:paraId="27311211">
            <w:pPr>
              <w:keepNext w:val="0"/>
              <w:keepLines w:val="0"/>
              <w:widowControl/>
              <w:suppressLineNumbers w:val="0"/>
              <w:jc w:val="left"/>
              <w:textAlignment w:val="center"/>
              <w:rPr>
                <w:rFonts w:hint="default" w:eastAsia="宋体"/>
                <w:color w:val="000000"/>
                <w:sz w:val="22"/>
                <w:lang w:val="en-US"/>
              </w:rPr>
            </w:pPr>
            <w:r>
              <w:rPr>
                <w:rFonts w:hint="default" w:ascii="Times New Roman" w:hAnsi="Times New Roman" w:eastAsia="宋体" w:cs="Times New Roman"/>
                <w:i w:val="0"/>
                <w:iCs w:val="0"/>
                <w:color w:val="000000"/>
                <w:kern w:val="0"/>
                <w:sz w:val="22"/>
                <w:szCs w:val="22"/>
                <w:u w:val="none"/>
                <w:lang w:val="en-US" w:eastAsia="zh-CN" w:bidi="ar"/>
              </w:rPr>
              <w:t>ZCB2025-HC</w:t>
            </w:r>
            <w:r>
              <w:rPr>
                <w:rFonts w:hint="eastAsia" w:eastAsia="宋体" w:cs="Times New Roman"/>
                <w:i w:val="0"/>
                <w:iCs w:val="0"/>
                <w:color w:val="000000"/>
                <w:kern w:val="0"/>
                <w:sz w:val="22"/>
                <w:szCs w:val="22"/>
                <w:u w:val="none"/>
                <w:lang w:val="en-US" w:eastAsia="zh-CN" w:bidi="ar"/>
              </w:rPr>
              <w:t>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468</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7D05BC">
            <w:pPr>
              <w:keepNext w:val="0"/>
              <w:keepLines w:val="0"/>
              <w:widowControl/>
              <w:suppressLineNumbers w:val="0"/>
              <w:jc w:val="center"/>
              <w:textAlignment w:val="center"/>
              <w:rPr>
                <w:rFonts w:eastAsia="宋体"/>
                <w:color w:val="000000"/>
                <w:sz w:val="22"/>
              </w:rPr>
            </w:pPr>
            <w:r>
              <w:rPr>
                <w:rFonts w:hint="eastAsia" w:ascii="宋体" w:hAnsi="宋体" w:eastAsia="宋体" w:cs="宋体"/>
                <w:i w:val="0"/>
                <w:iCs w:val="0"/>
                <w:color w:val="000000"/>
                <w:kern w:val="0"/>
                <w:sz w:val="22"/>
                <w:szCs w:val="22"/>
                <w:u w:val="none"/>
                <w:lang w:val="en-US" w:eastAsia="zh-CN" w:bidi="ar"/>
              </w:rPr>
              <w:t>无砷失活剂（口内产品）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0F2DCAB2">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0D6BABAB">
        <w:tblPrEx>
          <w:tblCellMar>
            <w:top w:w="0" w:type="dxa"/>
            <w:left w:w="108" w:type="dxa"/>
            <w:bottom w:w="0" w:type="dxa"/>
            <w:right w:w="108" w:type="dxa"/>
          </w:tblCellMar>
        </w:tblPrEx>
        <w:trPr>
          <w:trHeight w:val="415"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118C4B0C">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94F96">
            <w:pPr>
              <w:keepNext w:val="0"/>
              <w:keepLines w:val="0"/>
              <w:widowControl/>
              <w:suppressLineNumbers w:val="0"/>
              <w:jc w:val="left"/>
              <w:textAlignment w:val="center"/>
              <w:rPr>
                <w:rFonts w:hint="default" w:eastAsia="宋体" w:asciiTheme="minorHAnsi" w:hAnsiTheme="minorHAnsi" w:cstheme="minorBidi"/>
                <w:color w:val="000000"/>
                <w:sz w:val="22"/>
                <w:szCs w:val="22"/>
                <w:lang w:val="en-US" w:eastAsia="zh-CN"/>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469</w:t>
            </w:r>
          </w:p>
        </w:tc>
        <w:tc>
          <w:tcPr>
            <w:tcW w:w="1934" w:type="pct"/>
            <w:tcBorders>
              <w:top w:val="single" w:color="auto" w:sz="4" w:space="0"/>
              <w:left w:val="nil"/>
              <w:bottom w:val="single" w:color="auto" w:sz="4" w:space="0"/>
              <w:right w:val="single" w:color="auto" w:sz="4" w:space="0"/>
            </w:tcBorders>
            <w:shd w:val="clear" w:color="auto" w:fill="auto"/>
            <w:vAlign w:val="center"/>
          </w:tcPr>
          <w:p w14:paraId="28BBACEA">
            <w:pPr>
              <w:keepNext w:val="0"/>
              <w:keepLines w:val="0"/>
              <w:widowControl/>
              <w:suppressLineNumbers w:val="0"/>
              <w:jc w:val="center"/>
              <w:textAlignment w:val="center"/>
              <w:rPr>
                <w:rFonts w:asciiTheme="minorHAnsi" w:hAnsiTheme="minorHAnsi" w:cstheme="minorBidi"/>
                <w:color w:val="000000"/>
                <w:sz w:val="22"/>
                <w:szCs w:val="22"/>
              </w:rPr>
            </w:pPr>
            <w:r>
              <w:rPr>
                <w:rFonts w:hint="eastAsia" w:ascii="宋体" w:hAnsi="宋体" w:eastAsia="宋体" w:cs="宋体"/>
                <w:i w:val="0"/>
                <w:iCs w:val="0"/>
                <w:color w:val="000000"/>
                <w:kern w:val="0"/>
                <w:sz w:val="22"/>
                <w:szCs w:val="22"/>
                <w:u w:val="none"/>
                <w:lang w:val="en-US" w:eastAsia="zh-CN" w:bidi="ar"/>
              </w:rPr>
              <w:t>渗透树脂（口内产品）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4B1F5CDC">
            <w:pPr>
              <w:keepNext w:val="0"/>
              <w:keepLines w:val="0"/>
              <w:widowControl/>
              <w:suppressLineNumbers w:val="0"/>
              <w:jc w:val="center"/>
              <w:textAlignment w:val="center"/>
              <w:rPr>
                <w:rFonts w:hint="eastAsia" w:asciiTheme="minorHAnsi" w:hAnsiTheme="minorHAnsi" w:eastAsiaTheme="minorEastAsia" w:cstheme="minorBidi"/>
                <w:color w:val="000000"/>
                <w:sz w:val="22"/>
                <w:szCs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62B5AB4">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91D198B">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w:t>
            </w:r>
          </w:p>
        </w:tc>
        <w:tc>
          <w:tcPr>
            <w:tcW w:w="1326" w:type="pct"/>
            <w:tcBorders>
              <w:top w:val="single" w:color="auto" w:sz="4" w:space="0"/>
              <w:left w:val="nil"/>
              <w:bottom w:val="single" w:color="auto" w:sz="4" w:space="0"/>
              <w:right w:val="single" w:color="auto" w:sz="4" w:space="0"/>
            </w:tcBorders>
            <w:shd w:val="clear" w:color="auto" w:fill="auto"/>
            <w:vAlign w:val="center"/>
          </w:tcPr>
          <w:p w14:paraId="73608F7B">
            <w:pPr>
              <w:keepNext w:val="0"/>
              <w:keepLines w:val="0"/>
              <w:widowControl/>
              <w:suppressLineNumbers w:val="0"/>
              <w:jc w:val="left"/>
              <w:textAlignment w:val="center"/>
              <w:rPr>
                <w:rFonts w:hint="default" w:eastAsia="宋体" w:asciiTheme="minorHAnsi" w:hAnsiTheme="minorHAnsi" w:cstheme="minorBidi"/>
                <w:szCs w:val="22"/>
                <w:lang w:val="en-US" w:eastAsia="zh-CN"/>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470</w:t>
            </w:r>
          </w:p>
        </w:tc>
        <w:tc>
          <w:tcPr>
            <w:tcW w:w="1934" w:type="pct"/>
            <w:tcBorders>
              <w:top w:val="single" w:color="auto" w:sz="4" w:space="0"/>
              <w:left w:val="nil"/>
              <w:bottom w:val="single" w:color="auto" w:sz="4" w:space="0"/>
              <w:right w:val="single" w:color="auto" w:sz="4" w:space="0"/>
            </w:tcBorders>
            <w:shd w:val="clear" w:color="auto" w:fill="auto"/>
            <w:vAlign w:val="center"/>
          </w:tcPr>
          <w:p w14:paraId="149AA134">
            <w:pPr>
              <w:keepNext w:val="0"/>
              <w:keepLines w:val="0"/>
              <w:widowControl/>
              <w:suppressLineNumbers w:val="0"/>
              <w:jc w:val="center"/>
              <w:textAlignment w:val="center"/>
              <w:rPr>
                <w:rFonts w:asciiTheme="minorHAnsi" w:hAnsiTheme="minorHAnsi" w:cstheme="minorBidi"/>
                <w:color w:val="000000"/>
                <w:sz w:val="22"/>
                <w:szCs w:val="22"/>
              </w:rPr>
            </w:pPr>
            <w:r>
              <w:rPr>
                <w:rFonts w:hint="eastAsia" w:ascii="宋体" w:hAnsi="宋体" w:eastAsia="宋体" w:cs="宋体"/>
                <w:i w:val="0"/>
                <w:iCs w:val="0"/>
                <w:color w:val="000000"/>
                <w:kern w:val="0"/>
                <w:sz w:val="22"/>
                <w:szCs w:val="22"/>
                <w:u w:val="none"/>
                <w:lang w:val="en-US" w:eastAsia="zh-CN" w:bidi="ar"/>
              </w:rPr>
              <w:t>流动树脂（口内产品）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130A23E0">
            <w:pPr>
              <w:keepNext w:val="0"/>
              <w:keepLines w:val="0"/>
              <w:widowControl/>
              <w:suppressLineNumbers w:val="0"/>
              <w:jc w:val="center"/>
              <w:textAlignment w:val="center"/>
              <w:rPr>
                <w:rFonts w:hint="eastAsia" w:asciiTheme="minorHAnsi" w:hAnsiTheme="minorHAnsi" w:eastAsiaTheme="minorEastAsia" w:cstheme="minorBidi"/>
                <w:color w:val="000000"/>
                <w:sz w:val="22"/>
                <w:szCs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C2D3663">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5B1E9B5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4</w:t>
            </w:r>
          </w:p>
        </w:tc>
        <w:tc>
          <w:tcPr>
            <w:tcW w:w="1326" w:type="pct"/>
            <w:tcBorders>
              <w:top w:val="single" w:color="auto" w:sz="4" w:space="0"/>
              <w:left w:val="nil"/>
              <w:bottom w:val="single" w:color="auto" w:sz="4" w:space="0"/>
              <w:right w:val="single" w:color="auto" w:sz="4" w:space="0"/>
            </w:tcBorders>
            <w:shd w:val="clear" w:color="auto" w:fill="auto"/>
            <w:vAlign w:val="center"/>
          </w:tcPr>
          <w:p w14:paraId="4487703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471</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2889">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龋齿治疗产品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3CD26843">
            <w:pPr>
              <w:keepNext w:val="0"/>
              <w:keepLines w:val="0"/>
              <w:widowControl/>
              <w:suppressLineNumbers w:val="0"/>
              <w:jc w:val="center"/>
              <w:textAlignment w:val="center"/>
              <w:rPr>
                <w:rFonts w:hint="default"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1E1B61B5">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3CE92F70">
            <w:pPr>
              <w:widowControl/>
              <w:jc w:val="center"/>
              <w:textAlignment w:val="center"/>
              <w:rPr>
                <w:rFonts w:hint="eastAsia"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5</w:t>
            </w:r>
          </w:p>
        </w:tc>
        <w:tc>
          <w:tcPr>
            <w:tcW w:w="1326" w:type="pct"/>
            <w:tcBorders>
              <w:top w:val="single" w:color="auto" w:sz="4" w:space="0"/>
              <w:left w:val="nil"/>
              <w:bottom w:val="single" w:color="auto" w:sz="4" w:space="0"/>
              <w:right w:val="single" w:color="auto" w:sz="4" w:space="0"/>
            </w:tcBorders>
            <w:shd w:val="clear" w:color="auto" w:fill="auto"/>
            <w:vAlign w:val="center"/>
          </w:tcPr>
          <w:p w14:paraId="3BFB0952">
            <w:pPr>
              <w:keepNext w:val="0"/>
              <w:keepLines w:val="0"/>
              <w:widowControl/>
              <w:suppressLineNumbers w:val="0"/>
              <w:jc w:val="left"/>
              <w:textAlignment w:val="center"/>
              <w:rPr>
                <w:rFonts w:hint="default" w:eastAsia="宋体"/>
                <w:color w:val="000000"/>
                <w:kern w:val="0"/>
                <w:sz w:val="22"/>
                <w:szCs w:val="22"/>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472</w:t>
            </w:r>
          </w:p>
        </w:tc>
        <w:tc>
          <w:tcPr>
            <w:tcW w:w="1934" w:type="pct"/>
            <w:tcBorders>
              <w:top w:val="single" w:color="auto" w:sz="4" w:space="0"/>
              <w:left w:val="nil"/>
              <w:bottom w:val="single" w:color="auto" w:sz="4" w:space="0"/>
              <w:right w:val="single" w:color="auto" w:sz="4" w:space="0"/>
            </w:tcBorders>
            <w:shd w:val="clear" w:color="auto" w:fill="auto"/>
            <w:vAlign w:val="center"/>
          </w:tcPr>
          <w:p w14:paraId="15148C6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玻璃离子水门汀（口内产品）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34CAD55D">
            <w:pPr>
              <w:keepNext w:val="0"/>
              <w:keepLines w:val="0"/>
              <w:widowControl/>
              <w:suppressLineNumbers w:val="0"/>
              <w:jc w:val="center"/>
              <w:textAlignment w:val="center"/>
              <w:rPr>
                <w:rFonts w:hint="default"/>
                <w:vertAlign w:val="baseline"/>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7C83353">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21CBAD6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6-1</w:t>
            </w:r>
          </w:p>
        </w:tc>
        <w:tc>
          <w:tcPr>
            <w:tcW w:w="1326" w:type="pct"/>
            <w:tcBorders>
              <w:top w:val="single" w:color="auto" w:sz="4" w:space="0"/>
              <w:left w:val="nil"/>
              <w:bottom w:val="single" w:color="auto" w:sz="4" w:space="0"/>
              <w:right w:val="single" w:color="auto" w:sz="4" w:space="0"/>
            </w:tcBorders>
            <w:shd w:val="clear" w:color="auto" w:fill="auto"/>
            <w:vAlign w:val="center"/>
          </w:tcPr>
          <w:p w14:paraId="02F47872">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473-A</w:t>
            </w:r>
          </w:p>
        </w:tc>
        <w:tc>
          <w:tcPr>
            <w:tcW w:w="1934" w:type="pct"/>
            <w:tcBorders>
              <w:top w:val="single" w:color="auto" w:sz="4" w:space="0"/>
              <w:left w:val="nil"/>
              <w:bottom w:val="single" w:color="auto" w:sz="4" w:space="0"/>
              <w:right w:val="single" w:color="auto" w:sz="4" w:space="0"/>
            </w:tcBorders>
            <w:shd w:val="clear" w:color="auto" w:fill="auto"/>
            <w:vAlign w:val="center"/>
          </w:tcPr>
          <w:p w14:paraId="27C4153C">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口腔骨填充材料（A包）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241059E6">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18A7C0DF">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3B14403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6-2</w:t>
            </w:r>
          </w:p>
        </w:tc>
        <w:tc>
          <w:tcPr>
            <w:tcW w:w="1326" w:type="pct"/>
            <w:tcBorders>
              <w:top w:val="single" w:color="auto" w:sz="4" w:space="0"/>
              <w:left w:val="nil"/>
              <w:bottom w:val="single" w:color="auto" w:sz="4" w:space="0"/>
              <w:right w:val="single" w:color="auto" w:sz="4" w:space="0"/>
            </w:tcBorders>
            <w:shd w:val="clear" w:color="auto" w:fill="auto"/>
            <w:vAlign w:val="center"/>
          </w:tcPr>
          <w:p w14:paraId="722FF772">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473-B</w:t>
            </w:r>
          </w:p>
        </w:tc>
        <w:tc>
          <w:tcPr>
            <w:tcW w:w="1934" w:type="pct"/>
            <w:tcBorders>
              <w:top w:val="single" w:color="auto" w:sz="4" w:space="0"/>
              <w:left w:val="nil"/>
              <w:bottom w:val="single" w:color="auto" w:sz="4" w:space="0"/>
              <w:right w:val="single" w:color="auto" w:sz="4" w:space="0"/>
            </w:tcBorders>
            <w:shd w:val="clear" w:color="auto" w:fill="auto"/>
            <w:vAlign w:val="center"/>
          </w:tcPr>
          <w:p w14:paraId="2C249FAB">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口腔骨填充材料（B包）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066CA58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6472C973">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0A9970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7</w:t>
            </w:r>
          </w:p>
        </w:tc>
        <w:tc>
          <w:tcPr>
            <w:tcW w:w="1326" w:type="pct"/>
            <w:tcBorders>
              <w:top w:val="single" w:color="auto" w:sz="4" w:space="0"/>
              <w:left w:val="nil"/>
              <w:bottom w:val="single" w:color="auto" w:sz="4" w:space="0"/>
              <w:right w:val="single" w:color="auto" w:sz="4" w:space="0"/>
            </w:tcBorders>
            <w:shd w:val="clear" w:color="auto" w:fill="auto"/>
            <w:vAlign w:val="center"/>
          </w:tcPr>
          <w:p w14:paraId="14774D9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474</w:t>
            </w:r>
          </w:p>
        </w:tc>
        <w:tc>
          <w:tcPr>
            <w:tcW w:w="1934" w:type="pct"/>
            <w:tcBorders>
              <w:top w:val="single" w:color="auto" w:sz="4" w:space="0"/>
              <w:left w:val="nil"/>
              <w:bottom w:val="single" w:color="auto" w:sz="4" w:space="0"/>
              <w:right w:val="single" w:color="auto" w:sz="4" w:space="0"/>
            </w:tcBorders>
            <w:shd w:val="clear" w:color="auto" w:fill="auto"/>
            <w:vAlign w:val="center"/>
          </w:tcPr>
          <w:p w14:paraId="3792EF62">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根管充填材料（根充糊剂）（口内产品）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659D7915">
            <w:pPr>
              <w:keepNext w:val="0"/>
              <w:keepLines w:val="0"/>
              <w:widowControl/>
              <w:suppressLineNumbers w:val="0"/>
              <w:jc w:val="center"/>
              <w:textAlignment w:val="center"/>
              <w:rPr>
                <w:rFonts w:hint="eastAsia" w:ascii="Times New Roman" w:hAnsi="Times New Roman" w:eastAsia="宋体" w:cs="Times New Roman"/>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20A14E66">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5F77DE2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8</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7FE0EA">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475</w:t>
            </w:r>
          </w:p>
        </w:tc>
        <w:tc>
          <w:tcPr>
            <w:tcW w:w="1934" w:type="pct"/>
            <w:tcBorders>
              <w:top w:val="single" w:color="auto" w:sz="4" w:space="0"/>
              <w:left w:val="nil"/>
              <w:bottom w:val="single" w:color="auto" w:sz="4" w:space="0"/>
              <w:right w:val="single" w:color="auto" w:sz="4" w:space="0"/>
            </w:tcBorders>
            <w:shd w:val="clear" w:color="auto" w:fill="auto"/>
            <w:vAlign w:val="center"/>
          </w:tcPr>
          <w:p w14:paraId="61D60E3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机用根管器械（扩</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ascii="宋体" w:hAnsi="宋体" w:eastAsia="宋体" w:cs="宋体"/>
                <w:i w:val="0"/>
                <w:iCs w:val="0"/>
                <w:color w:val="000000"/>
                <w:kern w:val="0"/>
                <w:sz w:val="22"/>
                <w:szCs w:val="22"/>
                <w:u w:val="none"/>
                <w:lang w:val="en-US" w:eastAsia="zh-CN" w:bidi="ar"/>
              </w:rPr>
              <w:t>锉针</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ascii="宋体" w:hAnsi="宋体" w:eastAsia="宋体" w:cs="宋体"/>
                <w:i w:val="0"/>
                <w:iCs w:val="0"/>
                <w:color w:val="000000"/>
                <w:kern w:val="0"/>
                <w:sz w:val="22"/>
                <w:szCs w:val="22"/>
                <w:u w:val="none"/>
                <w:lang w:val="en-US" w:eastAsia="zh-CN" w:bidi="ar"/>
              </w:rPr>
              <w:t>钻</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ascii="宋体" w:hAnsi="宋体" w:eastAsia="宋体" w:cs="宋体"/>
                <w:i w:val="0"/>
                <w:iCs w:val="0"/>
                <w:color w:val="000000"/>
                <w:kern w:val="0"/>
                <w:sz w:val="22"/>
                <w:szCs w:val="22"/>
                <w:u w:val="none"/>
                <w:lang w:val="en-US" w:eastAsia="zh-CN" w:bidi="ar"/>
              </w:rPr>
              <w:t>车针系列产品）</w:t>
            </w:r>
          </w:p>
        </w:tc>
        <w:tc>
          <w:tcPr>
            <w:tcW w:w="1247" w:type="pct"/>
            <w:tcBorders>
              <w:top w:val="single" w:color="auto" w:sz="4" w:space="0"/>
              <w:left w:val="nil"/>
              <w:bottom w:val="single" w:color="auto" w:sz="4" w:space="0"/>
              <w:right w:val="single" w:color="auto" w:sz="4" w:space="0"/>
            </w:tcBorders>
            <w:shd w:val="clear" w:color="auto" w:fill="auto"/>
            <w:vAlign w:val="center"/>
          </w:tcPr>
          <w:p w14:paraId="43E0F3EF">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CAB46FE">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609AA7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9</w:t>
            </w:r>
          </w:p>
        </w:tc>
        <w:tc>
          <w:tcPr>
            <w:tcW w:w="1326" w:type="pct"/>
            <w:tcBorders>
              <w:top w:val="single" w:color="auto" w:sz="4" w:space="0"/>
              <w:left w:val="nil"/>
              <w:bottom w:val="single" w:color="auto" w:sz="4" w:space="0"/>
              <w:right w:val="single" w:color="auto" w:sz="4" w:space="0"/>
            </w:tcBorders>
            <w:shd w:val="clear" w:color="auto" w:fill="auto"/>
            <w:vAlign w:val="center"/>
          </w:tcPr>
          <w:p w14:paraId="0B55E920">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476</w:t>
            </w:r>
          </w:p>
        </w:tc>
        <w:tc>
          <w:tcPr>
            <w:tcW w:w="1934" w:type="pct"/>
            <w:tcBorders>
              <w:top w:val="single" w:color="auto" w:sz="4" w:space="0"/>
              <w:left w:val="nil"/>
              <w:bottom w:val="single" w:color="auto" w:sz="4" w:space="0"/>
              <w:right w:val="single" w:color="auto" w:sz="4" w:space="0"/>
            </w:tcBorders>
            <w:shd w:val="clear" w:color="auto" w:fill="auto"/>
            <w:vAlign w:val="center"/>
          </w:tcPr>
          <w:p w14:paraId="79A15B70">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车针</w:t>
            </w:r>
          </w:p>
        </w:tc>
        <w:tc>
          <w:tcPr>
            <w:tcW w:w="1247" w:type="pct"/>
            <w:tcBorders>
              <w:top w:val="single" w:color="auto" w:sz="4" w:space="0"/>
              <w:left w:val="nil"/>
              <w:bottom w:val="single" w:color="auto" w:sz="4" w:space="0"/>
              <w:right w:val="single" w:color="auto" w:sz="4" w:space="0"/>
            </w:tcBorders>
            <w:shd w:val="clear" w:color="auto" w:fill="auto"/>
            <w:vAlign w:val="center"/>
          </w:tcPr>
          <w:p w14:paraId="1A8AEDBE">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技工车针不需要执行线上采购，其余产品需要执行线上采购</w:t>
            </w:r>
          </w:p>
        </w:tc>
      </w:tr>
      <w:tr w14:paraId="21E1A64D">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406B7218">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10-1</w:t>
            </w:r>
          </w:p>
        </w:tc>
        <w:tc>
          <w:tcPr>
            <w:tcW w:w="1326" w:type="pct"/>
            <w:tcBorders>
              <w:top w:val="single" w:color="auto" w:sz="4" w:space="0"/>
              <w:left w:val="nil"/>
              <w:bottom w:val="single" w:color="auto" w:sz="4" w:space="0"/>
              <w:right w:val="single" w:color="auto" w:sz="4" w:space="0"/>
            </w:tcBorders>
            <w:shd w:val="clear" w:color="auto" w:fill="auto"/>
            <w:vAlign w:val="center"/>
          </w:tcPr>
          <w:p w14:paraId="57A7B055">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477-A</w:t>
            </w:r>
          </w:p>
        </w:tc>
        <w:tc>
          <w:tcPr>
            <w:tcW w:w="1934" w:type="pct"/>
            <w:tcBorders>
              <w:top w:val="single" w:color="auto" w:sz="4" w:space="0"/>
              <w:left w:val="nil"/>
              <w:bottom w:val="single" w:color="auto" w:sz="4" w:space="0"/>
              <w:right w:val="single" w:color="auto" w:sz="4" w:space="0"/>
            </w:tcBorders>
            <w:shd w:val="clear" w:color="auto" w:fill="auto"/>
            <w:vAlign w:val="center"/>
          </w:tcPr>
          <w:p w14:paraId="50CCA57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气钻系统（钻头）（A包）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47C38942">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A01D4E4">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5F5FE36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10-2</w:t>
            </w:r>
          </w:p>
        </w:tc>
        <w:tc>
          <w:tcPr>
            <w:tcW w:w="1326" w:type="pct"/>
            <w:tcBorders>
              <w:top w:val="single" w:color="auto" w:sz="4" w:space="0"/>
              <w:left w:val="nil"/>
              <w:bottom w:val="single" w:color="auto" w:sz="4" w:space="0"/>
              <w:right w:val="single" w:color="auto" w:sz="4" w:space="0"/>
            </w:tcBorders>
            <w:shd w:val="clear" w:color="auto" w:fill="auto"/>
            <w:vAlign w:val="center"/>
          </w:tcPr>
          <w:p w14:paraId="6E812D37">
            <w:pPr>
              <w:keepNext w:val="0"/>
              <w:keepLines w:val="0"/>
              <w:widowControl/>
              <w:suppressLineNumbers w:val="0"/>
              <w:jc w:val="left"/>
              <w:textAlignment w:val="center"/>
              <w:rPr>
                <w:rFonts w:hint="eastAsia"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477-B</w:t>
            </w:r>
          </w:p>
        </w:tc>
        <w:tc>
          <w:tcPr>
            <w:tcW w:w="1934" w:type="pct"/>
            <w:tcBorders>
              <w:top w:val="single" w:color="auto" w:sz="4" w:space="0"/>
              <w:left w:val="nil"/>
              <w:bottom w:val="single" w:color="auto" w:sz="4" w:space="0"/>
              <w:right w:val="single" w:color="auto" w:sz="4" w:space="0"/>
            </w:tcBorders>
            <w:shd w:val="clear" w:color="auto" w:fill="auto"/>
            <w:vAlign w:val="center"/>
          </w:tcPr>
          <w:p w14:paraId="18FB56E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气钻系统（钻头）（B包）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7BCB527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5F20928E">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4A238E55">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11</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E3186B">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478</w:t>
            </w:r>
          </w:p>
        </w:tc>
        <w:tc>
          <w:tcPr>
            <w:tcW w:w="1934" w:type="pct"/>
            <w:tcBorders>
              <w:top w:val="single" w:color="auto" w:sz="4" w:space="0"/>
              <w:left w:val="nil"/>
              <w:bottom w:val="single" w:color="auto" w:sz="4" w:space="0"/>
              <w:right w:val="single" w:color="auto" w:sz="4" w:space="0"/>
            </w:tcBorders>
            <w:shd w:val="clear" w:color="auto" w:fill="auto"/>
            <w:vAlign w:val="center"/>
          </w:tcPr>
          <w:p w14:paraId="4232B09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动脉穿刺导管组</w:t>
            </w:r>
          </w:p>
        </w:tc>
        <w:tc>
          <w:tcPr>
            <w:tcW w:w="1247" w:type="pct"/>
            <w:tcBorders>
              <w:top w:val="single" w:color="auto" w:sz="4" w:space="0"/>
              <w:left w:val="nil"/>
              <w:bottom w:val="single" w:color="auto" w:sz="4" w:space="0"/>
              <w:right w:val="single" w:color="auto" w:sz="4" w:space="0"/>
            </w:tcBorders>
            <w:shd w:val="clear" w:color="auto" w:fill="auto"/>
            <w:vAlign w:val="center"/>
          </w:tcPr>
          <w:p w14:paraId="4E3F8A47">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2759D591">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4361AC2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12-1</w:t>
            </w:r>
          </w:p>
        </w:tc>
        <w:tc>
          <w:tcPr>
            <w:tcW w:w="1326" w:type="pct"/>
            <w:tcBorders>
              <w:top w:val="single" w:color="auto" w:sz="4" w:space="0"/>
              <w:left w:val="nil"/>
              <w:bottom w:val="single" w:color="auto" w:sz="4" w:space="0"/>
              <w:right w:val="single" w:color="auto" w:sz="4" w:space="0"/>
            </w:tcBorders>
            <w:shd w:val="clear" w:color="auto" w:fill="auto"/>
            <w:vAlign w:val="center"/>
          </w:tcPr>
          <w:p w14:paraId="7E09C8B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479-A</w:t>
            </w:r>
          </w:p>
        </w:tc>
        <w:tc>
          <w:tcPr>
            <w:tcW w:w="1934" w:type="pct"/>
            <w:tcBorders>
              <w:top w:val="single" w:color="auto" w:sz="4" w:space="0"/>
              <w:left w:val="nil"/>
              <w:bottom w:val="single" w:color="auto" w:sz="4" w:space="0"/>
              <w:right w:val="single" w:color="auto" w:sz="4" w:space="0"/>
            </w:tcBorders>
            <w:shd w:val="clear" w:color="auto" w:fill="auto"/>
            <w:vAlign w:val="center"/>
          </w:tcPr>
          <w:p w14:paraId="6F0343A5">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一次性使用吸痰管（A包）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0ED7DADA">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0663628F">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22A84DD9">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12-2</w:t>
            </w:r>
          </w:p>
        </w:tc>
        <w:tc>
          <w:tcPr>
            <w:tcW w:w="1326" w:type="pct"/>
            <w:tcBorders>
              <w:top w:val="single" w:color="auto" w:sz="4" w:space="0"/>
              <w:left w:val="nil"/>
              <w:bottom w:val="single" w:color="auto" w:sz="4" w:space="0"/>
              <w:right w:val="single" w:color="auto" w:sz="4" w:space="0"/>
            </w:tcBorders>
            <w:shd w:val="clear" w:color="auto" w:fill="auto"/>
            <w:vAlign w:val="center"/>
          </w:tcPr>
          <w:p w14:paraId="779E87A9">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479-B</w:t>
            </w:r>
          </w:p>
        </w:tc>
        <w:tc>
          <w:tcPr>
            <w:tcW w:w="1934" w:type="pct"/>
            <w:tcBorders>
              <w:top w:val="single" w:color="auto" w:sz="4" w:space="0"/>
              <w:left w:val="nil"/>
              <w:bottom w:val="single" w:color="auto" w:sz="4" w:space="0"/>
              <w:right w:val="single" w:color="auto" w:sz="4" w:space="0"/>
            </w:tcBorders>
            <w:shd w:val="clear" w:color="auto" w:fill="auto"/>
            <w:vAlign w:val="center"/>
          </w:tcPr>
          <w:p w14:paraId="49171B4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一次性使用吸痰管（B包）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1095B75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4446EB3A">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22ABB78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13</w:t>
            </w:r>
          </w:p>
        </w:tc>
        <w:tc>
          <w:tcPr>
            <w:tcW w:w="1326" w:type="pct"/>
            <w:tcBorders>
              <w:top w:val="single" w:color="auto" w:sz="4" w:space="0"/>
              <w:left w:val="nil"/>
              <w:bottom w:val="single" w:color="auto" w:sz="4" w:space="0"/>
              <w:right w:val="single" w:color="auto" w:sz="4" w:space="0"/>
            </w:tcBorders>
            <w:shd w:val="clear" w:color="auto" w:fill="auto"/>
            <w:vAlign w:val="center"/>
          </w:tcPr>
          <w:p w14:paraId="7412F04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480</w:t>
            </w:r>
          </w:p>
        </w:tc>
        <w:tc>
          <w:tcPr>
            <w:tcW w:w="1934" w:type="pct"/>
            <w:tcBorders>
              <w:top w:val="single" w:color="auto" w:sz="4" w:space="0"/>
              <w:left w:val="nil"/>
              <w:bottom w:val="single" w:color="auto" w:sz="4" w:space="0"/>
              <w:right w:val="single" w:color="auto" w:sz="4" w:space="0"/>
            </w:tcBorders>
            <w:shd w:val="clear" w:color="auto" w:fill="auto"/>
            <w:vAlign w:val="center"/>
          </w:tcPr>
          <w:p w14:paraId="761FE73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一次性使用包皮吻合器包</w:t>
            </w:r>
          </w:p>
        </w:tc>
        <w:tc>
          <w:tcPr>
            <w:tcW w:w="1247" w:type="pct"/>
            <w:tcBorders>
              <w:top w:val="single" w:color="auto" w:sz="4" w:space="0"/>
              <w:left w:val="nil"/>
              <w:bottom w:val="single" w:color="auto" w:sz="4" w:space="0"/>
              <w:right w:val="single" w:color="auto" w:sz="4" w:space="0"/>
            </w:tcBorders>
            <w:shd w:val="clear" w:color="auto" w:fill="auto"/>
            <w:vAlign w:val="center"/>
          </w:tcPr>
          <w:p w14:paraId="0A2AC5BC">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1ED0033E">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955613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14</w:t>
            </w:r>
          </w:p>
        </w:tc>
        <w:tc>
          <w:tcPr>
            <w:tcW w:w="1326" w:type="pct"/>
            <w:tcBorders>
              <w:top w:val="single" w:color="auto" w:sz="4" w:space="0"/>
              <w:left w:val="nil"/>
              <w:bottom w:val="single" w:color="auto" w:sz="4" w:space="0"/>
              <w:right w:val="single" w:color="auto" w:sz="4" w:space="0"/>
            </w:tcBorders>
            <w:shd w:val="clear" w:color="auto" w:fill="auto"/>
            <w:vAlign w:val="center"/>
          </w:tcPr>
          <w:p w14:paraId="3CBD764C">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481</w:t>
            </w:r>
          </w:p>
        </w:tc>
        <w:tc>
          <w:tcPr>
            <w:tcW w:w="1934" w:type="pct"/>
            <w:tcBorders>
              <w:top w:val="single" w:color="auto" w:sz="4" w:space="0"/>
              <w:left w:val="nil"/>
              <w:bottom w:val="single" w:color="auto" w:sz="4" w:space="0"/>
              <w:right w:val="single" w:color="auto" w:sz="4" w:space="0"/>
            </w:tcBorders>
            <w:shd w:val="clear" w:color="auto" w:fill="auto"/>
            <w:vAlign w:val="center"/>
          </w:tcPr>
          <w:p w14:paraId="48C6088E">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颅内导引导管</w:t>
            </w:r>
          </w:p>
        </w:tc>
        <w:tc>
          <w:tcPr>
            <w:tcW w:w="1247" w:type="pct"/>
            <w:tcBorders>
              <w:top w:val="single" w:color="auto" w:sz="4" w:space="0"/>
              <w:left w:val="nil"/>
              <w:bottom w:val="single" w:color="auto" w:sz="4" w:space="0"/>
              <w:right w:val="single" w:color="auto" w:sz="4" w:space="0"/>
            </w:tcBorders>
            <w:shd w:val="clear" w:color="auto" w:fill="auto"/>
            <w:vAlign w:val="center"/>
          </w:tcPr>
          <w:p w14:paraId="584A84F8">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05355BCC">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7C0ACEF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15</w:t>
            </w:r>
          </w:p>
        </w:tc>
        <w:tc>
          <w:tcPr>
            <w:tcW w:w="1326" w:type="pct"/>
            <w:tcBorders>
              <w:top w:val="single" w:color="auto" w:sz="4" w:space="0"/>
              <w:left w:val="nil"/>
              <w:bottom w:val="single" w:color="auto" w:sz="4" w:space="0"/>
              <w:right w:val="single" w:color="auto" w:sz="4" w:space="0"/>
            </w:tcBorders>
            <w:shd w:val="clear" w:color="auto" w:fill="auto"/>
            <w:vAlign w:val="center"/>
          </w:tcPr>
          <w:p w14:paraId="633CB95E">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482</w:t>
            </w:r>
          </w:p>
        </w:tc>
        <w:tc>
          <w:tcPr>
            <w:tcW w:w="1934" w:type="pct"/>
            <w:tcBorders>
              <w:top w:val="single" w:color="auto" w:sz="4" w:space="0"/>
              <w:left w:val="nil"/>
              <w:bottom w:val="single" w:color="auto" w:sz="4" w:space="0"/>
              <w:right w:val="single" w:color="auto" w:sz="4" w:space="0"/>
            </w:tcBorders>
            <w:shd w:val="clear" w:color="auto" w:fill="auto"/>
            <w:vAlign w:val="center"/>
          </w:tcPr>
          <w:p w14:paraId="57CF1476">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压力泵</w:t>
            </w:r>
          </w:p>
        </w:tc>
        <w:tc>
          <w:tcPr>
            <w:tcW w:w="1247" w:type="pct"/>
            <w:tcBorders>
              <w:top w:val="single" w:color="auto" w:sz="4" w:space="0"/>
              <w:left w:val="nil"/>
              <w:bottom w:val="single" w:color="auto" w:sz="4" w:space="0"/>
              <w:right w:val="single" w:color="auto" w:sz="4" w:space="0"/>
            </w:tcBorders>
            <w:shd w:val="clear" w:color="auto" w:fill="auto"/>
            <w:vAlign w:val="center"/>
          </w:tcPr>
          <w:p w14:paraId="0FCAB145">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7E40EAB3">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2B06786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16</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7F4BA4">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483</w:t>
            </w:r>
          </w:p>
        </w:tc>
        <w:tc>
          <w:tcPr>
            <w:tcW w:w="1934" w:type="pct"/>
            <w:tcBorders>
              <w:top w:val="single" w:color="auto" w:sz="4" w:space="0"/>
              <w:left w:val="nil"/>
              <w:bottom w:val="single" w:color="auto" w:sz="4" w:space="0"/>
              <w:right w:val="single" w:color="auto" w:sz="4" w:space="0"/>
            </w:tcBorders>
            <w:shd w:val="clear" w:color="auto" w:fill="auto"/>
            <w:vAlign w:val="center"/>
          </w:tcPr>
          <w:p w14:paraId="7F93A63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胰岛素泵用储药器</w:t>
            </w:r>
          </w:p>
        </w:tc>
        <w:tc>
          <w:tcPr>
            <w:tcW w:w="1247" w:type="pct"/>
            <w:tcBorders>
              <w:top w:val="single" w:color="auto" w:sz="4" w:space="0"/>
              <w:left w:val="nil"/>
              <w:bottom w:val="single" w:color="auto" w:sz="4" w:space="0"/>
              <w:right w:val="single" w:color="auto" w:sz="4" w:space="0"/>
            </w:tcBorders>
            <w:shd w:val="clear" w:color="auto" w:fill="auto"/>
            <w:vAlign w:val="center"/>
          </w:tcPr>
          <w:p w14:paraId="64BEEF51">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8A9CBC8">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75D2B6C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17</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661F1">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484</w:t>
            </w:r>
          </w:p>
        </w:tc>
        <w:tc>
          <w:tcPr>
            <w:tcW w:w="1934" w:type="pct"/>
            <w:tcBorders>
              <w:top w:val="single" w:color="auto" w:sz="4" w:space="0"/>
              <w:left w:val="nil"/>
              <w:bottom w:val="single" w:color="auto" w:sz="4" w:space="0"/>
              <w:right w:val="single" w:color="auto" w:sz="4" w:space="0"/>
            </w:tcBorders>
            <w:shd w:val="clear" w:color="auto" w:fill="auto"/>
            <w:vAlign w:val="center"/>
          </w:tcPr>
          <w:p w14:paraId="7BB498A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数显胰岛素笔式注射器</w:t>
            </w:r>
          </w:p>
        </w:tc>
        <w:tc>
          <w:tcPr>
            <w:tcW w:w="1247" w:type="pct"/>
            <w:tcBorders>
              <w:top w:val="single" w:color="auto" w:sz="4" w:space="0"/>
              <w:left w:val="nil"/>
              <w:bottom w:val="single" w:color="auto" w:sz="4" w:space="0"/>
              <w:right w:val="single" w:color="auto" w:sz="4" w:space="0"/>
            </w:tcBorders>
            <w:shd w:val="clear" w:color="auto" w:fill="auto"/>
            <w:vAlign w:val="center"/>
          </w:tcPr>
          <w:p w14:paraId="51BBEAFE">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25F05796">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332C4A2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18</w:t>
            </w:r>
          </w:p>
        </w:tc>
        <w:tc>
          <w:tcPr>
            <w:tcW w:w="1326" w:type="pct"/>
            <w:tcBorders>
              <w:top w:val="single" w:color="auto" w:sz="4" w:space="0"/>
              <w:left w:val="nil"/>
              <w:bottom w:val="single" w:color="auto" w:sz="4" w:space="0"/>
              <w:right w:val="single" w:color="auto" w:sz="4" w:space="0"/>
            </w:tcBorders>
            <w:shd w:val="clear" w:color="auto" w:fill="auto"/>
            <w:vAlign w:val="center"/>
          </w:tcPr>
          <w:p w14:paraId="2039382D">
            <w:pPr>
              <w:keepNext w:val="0"/>
              <w:keepLines w:val="0"/>
              <w:widowControl/>
              <w:suppressLineNumbers w:val="0"/>
              <w:jc w:val="left"/>
              <w:textAlignment w:val="center"/>
              <w:rPr>
                <w:rFonts w:hint="default" w:eastAsia="宋体"/>
                <w:color w:val="000000"/>
                <w:kern w:val="0"/>
                <w:sz w:val="22"/>
                <w:szCs w:val="22"/>
                <w:lang w:val="en-US"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485</w:t>
            </w:r>
          </w:p>
        </w:tc>
        <w:tc>
          <w:tcPr>
            <w:tcW w:w="1934" w:type="pct"/>
            <w:tcBorders>
              <w:top w:val="single" w:color="auto" w:sz="4" w:space="0"/>
              <w:left w:val="nil"/>
              <w:bottom w:val="single" w:color="auto" w:sz="4" w:space="0"/>
              <w:right w:val="single" w:color="auto" w:sz="4" w:space="0"/>
            </w:tcBorders>
            <w:shd w:val="clear" w:color="auto" w:fill="auto"/>
            <w:vAlign w:val="center"/>
          </w:tcPr>
          <w:p w14:paraId="51BEF9D4">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高频电灼仪（配套耗材：电极）</w:t>
            </w:r>
          </w:p>
        </w:tc>
        <w:tc>
          <w:tcPr>
            <w:tcW w:w="1247" w:type="pct"/>
            <w:tcBorders>
              <w:top w:val="single" w:color="auto" w:sz="4" w:space="0"/>
              <w:left w:val="nil"/>
              <w:bottom w:val="single" w:color="auto" w:sz="4" w:space="0"/>
              <w:right w:val="single" w:color="auto" w:sz="4" w:space="0"/>
            </w:tcBorders>
            <w:shd w:val="clear" w:color="auto" w:fill="auto"/>
            <w:vAlign w:val="center"/>
          </w:tcPr>
          <w:p w14:paraId="17DC99E7">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否</w:t>
            </w:r>
          </w:p>
        </w:tc>
      </w:tr>
      <w:tr w14:paraId="551F4EB7">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5C29D46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19</w:t>
            </w:r>
          </w:p>
        </w:tc>
        <w:tc>
          <w:tcPr>
            <w:tcW w:w="1326" w:type="pct"/>
            <w:tcBorders>
              <w:top w:val="single" w:color="auto" w:sz="4" w:space="0"/>
              <w:left w:val="nil"/>
              <w:bottom w:val="single" w:color="auto" w:sz="4" w:space="0"/>
              <w:right w:val="single" w:color="auto" w:sz="4" w:space="0"/>
            </w:tcBorders>
            <w:shd w:val="clear" w:color="auto" w:fill="auto"/>
            <w:vAlign w:val="center"/>
          </w:tcPr>
          <w:p w14:paraId="65607947">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486</w:t>
            </w:r>
          </w:p>
        </w:tc>
        <w:tc>
          <w:tcPr>
            <w:tcW w:w="1934" w:type="pct"/>
            <w:tcBorders>
              <w:top w:val="single" w:color="auto" w:sz="4" w:space="0"/>
              <w:left w:val="nil"/>
              <w:bottom w:val="single" w:color="auto" w:sz="4" w:space="0"/>
              <w:right w:val="single" w:color="auto" w:sz="4" w:space="0"/>
            </w:tcBorders>
            <w:shd w:val="clear" w:color="auto" w:fill="auto"/>
            <w:vAlign w:val="center"/>
          </w:tcPr>
          <w:p w14:paraId="6EAE0A98">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一次性使用中性电极</w:t>
            </w:r>
          </w:p>
        </w:tc>
        <w:tc>
          <w:tcPr>
            <w:tcW w:w="1247" w:type="pct"/>
            <w:tcBorders>
              <w:top w:val="single" w:color="auto" w:sz="4" w:space="0"/>
              <w:left w:val="nil"/>
              <w:bottom w:val="single" w:color="auto" w:sz="4" w:space="0"/>
              <w:right w:val="single" w:color="auto" w:sz="4" w:space="0"/>
            </w:tcBorders>
            <w:shd w:val="clear" w:color="auto" w:fill="auto"/>
            <w:vAlign w:val="center"/>
          </w:tcPr>
          <w:p w14:paraId="57BDC597">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0675DB21">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154C58A">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20</w:t>
            </w:r>
          </w:p>
        </w:tc>
        <w:tc>
          <w:tcPr>
            <w:tcW w:w="1326" w:type="pct"/>
            <w:tcBorders>
              <w:top w:val="single" w:color="auto" w:sz="4" w:space="0"/>
              <w:left w:val="nil"/>
              <w:bottom w:val="single" w:color="auto" w:sz="4" w:space="0"/>
              <w:right w:val="single" w:color="auto" w:sz="4" w:space="0"/>
            </w:tcBorders>
            <w:shd w:val="clear" w:color="auto" w:fill="auto"/>
            <w:vAlign w:val="center"/>
          </w:tcPr>
          <w:p w14:paraId="41234DF1">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487</w:t>
            </w:r>
          </w:p>
        </w:tc>
        <w:tc>
          <w:tcPr>
            <w:tcW w:w="1934" w:type="pct"/>
            <w:tcBorders>
              <w:top w:val="single" w:color="auto" w:sz="4" w:space="0"/>
              <w:left w:val="nil"/>
              <w:bottom w:val="single" w:color="auto" w:sz="4" w:space="0"/>
              <w:right w:val="single" w:color="auto" w:sz="4" w:space="0"/>
            </w:tcBorders>
            <w:shd w:val="clear" w:color="auto" w:fill="auto"/>
            <w:vAlign w:val="center"/>
          </w:tcPr>
          <w:p w14:paraId="4E753AE1">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麻醉咽喉镜</w:t>
            </w:r>
          </w:p>
        </w:tc>
        <w:tc>
          <w:tcPr>
            <w:tcW w:w="1247" w:type="pct"/>
            <w:tcBorders>
              <w:top w:val="single" w:color="auto" w:sz="4" w:space="0"/>
              <w:left w:val="nil"/>
              <w:bottom w:val="single" w:color="auto" w:sz="4" w:space="0"/>
              <w:right w:val="single" w:color="auto" w:sz="4" w:space="0"/>
            </w:tcBorders>
            <w:shd w:val="clear" w:color="auto" w:fill="auto"/>
            <w:vAlign w:val="center"/>
          </w:tcPr>
          <w:p w14:paraId="39FB2673">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490F79AE">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B1B251C">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21</w:t>
            </w:r>
          </w:p>
        </w:tc>
        <w:tc>
          <w:tcPr>
            <w:tcW w:w="1326" w:type="pct"/>
            <w:tcBorders>
              <w:top w:val="single" w:color="auto" w:sz="4" w:space="0"/>
              <w:left w:val="nil"/>
              <w:bottom w:val="single" w:color="auto" w:sz="4" w:space="0"/>
              <w:right w:val="single" w:color="auto" w:sz="4" w:space="0"/>
            </w:tcBorders>
            <w:shd w:val="clear" w:color="auto" w:fill="auto"/>
            <w:vAlign w:val="center"/>
          </w:tcPr>
          <w:p w14:paraId="3659AEBF">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488</w:t>
            </w:r>
          </w:p>
        </w:tc>
        <w:tc>
          <w:tcPr>
            <w:tcW w:w="1934" w:type="pct"/>
            <w:tcBorders>
              <w:top w:val="single" w:color="auto" w:sz="4" w:space="0"/>
              <w:left w:val="nil"/>
              <w:bottom w:val="single" w:color="auto" w:sz="4" w:space="0"/>
              <w:right w:val="single" w:color="auto" w:sz="4" w:space="0"/>
            </w:tcBorders>
            <w:shd w:val="clear" w:color="auto" w:fill="auto"/>
            <w:vAlign w:val="center"/>
          </w:tcPr>
          <w:p w14:paraId="006A5AEB">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生物刺激反馈仪（盆底康复仪）专机专用耗材</w:t>
            </w:r>
          </w:p>
        </w:tc>
        <w:tc>
          <w:tcPr>
            <w:tcW w:w="1247" w:type="pct"/>
            <w:tcBorders>
              <w:top w:val="single" w:color="auto" w:sz="4" w:space="0"/>
              <w:left w:val="nil"/>
              <w:bottom w:val="single" w:color="auto" w:sz="4" w:space="0"/>
              <w:right w:val="single" w:color="auto" w:sz="4" w:space="0"/>
            </w:tcBorders>
            <w:shd w:val="clear" w:color="auto" w:fill="auto"/>
            <w:vAlign w:val="center"/>
          </w:tcPr>
          <w:p w14:paraId="39307C23">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136AD60">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41EBA8D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22</w:t>
            </w:r>
          </w:p>
        </w:tc>
        <w:tc>
          <w:tcPr>
            <w:tcW w:w="1326" w:type="pct"/>
            <w:tcBorders>
              <w:top w:val="single" w:color="auto" w:sz="4" w:space="0"/>
              <w:left w:val="nil"/>
              <w:bottom w:val="single" w:color="auto" w:sz="4" w:space="0"/>
              <w:right w:val="single" w:color="auto" w:sz="4" w:space="0"/>
            </w:tcBorders>
            <w:shd w:val="clear" w:color="auto" w:fill="auto"/>
            <w:vAlign w:val="center"/>
          </w:tcPr>
          <w:p w14:paraId="42013E36">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489</w:t>
            </w:r>
          </w:p>
        </w:tc>
        <w:tc>
          <w:tcPr>
            <w:tcW w:w="1934" w:type="pct"/>
            <w:tcBorders>
              <w:top w:val="single" w:color="auto" w:sz="4" w:space="0"/>
              <w:left w:val="nil"/>
              <w:bottom w:val="single" w:color="auto" w:sz="4" w:space="0"/>
              <w:right w:val="single" w:color="auto" w:sz="4" w:space="0"/>
            </w:tcBorders>
            <w:shd w:val="clear" w:color="auto" w:fill="auto"/>
            <w:vAlign w:val="center"/>
          </w:tcPr>
          <w:p w14:paraId="73D4135D">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一次性使用无菌肌电针</w:t>
            </w:r>
          </w:p>
        </w:tc>
        <w:tc>
          <w:tcPr>
            <w:tcW w:w="1247" w:type="pct"/>
            <w:tcBorders>
              <w:top w:val="single" w:color="auto" w:sz="4" w:space="0"/>
              <w:left w:val="nil"/>
              <w:bottom w:val="single" w:color="auto" w:sz="4" w:space="0"/>
              <w:right w:val="single" w:color="auto" w:sz="4" w:space="0"/>
            </w:tcBorders>
            <w:shd w:val="clear" w:color="auto" w:fill="auto"/>
            <w:vAlign w:val="center"/>
          </w:tcPr>
          <w:p w14:paraId="40EFD30C">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42600920">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C12FAEF">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23</w:t>
            </w:r>
          </w:p>
        </w:tc>
        <w:tc>
          <w:tcPr>
            <w:tcW w:w="1326" w:type="pct"/>
            <w:tcBorders>
              <w:top w:val="single" w:color="auto" w:sz="4" w:space="0"/>
              <w:left w:val="nil"/>
              <w:bottom w:val="single" w:color="auto" w:sz="4" w:space="0"/>
              <w:right w:val="single" w:color="auto" w:sz="4" w:space="0"/>
            </w:tcBorders>
            <w:shd w:val="clear" w:color="auto" w:fill="auto"/>
            <w:vAlign w:val="center"/>
          </w:tcPr>
          <w:p w14:paraId="313B7BD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490</w:t>
            </w:r>
          </w:p>
        </w:tc>
        <w:tc>
          <w:tcPr>
            <w:tcW w:w="1934" w:type="pct"/>
            <w:tcBorders>
              <w:top w:val="single" w:color="auto" w:sz="4" w:space="0"/>
              <w:left w:val="nil"/>
              <w:bottom w:val="single" w:color="auto" w:sz="4" w:space="0"/>
              <w:right w:val="single" w:color="auto" w:sz="4" w:space="0"/>
            </w:tcBorders>
            <w:shd w:val="clear" w:color="auto" w:fill="auto"/>
            <w:vAlign w:val="center"/>
          </w:tcPr>
          <w:p w14:paraId="30A4656A">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医用导管夹</w:t>
            </w:r>
          </w:p>
        </w:tc>
        <w:tc>
          <w:tcPr>
            <w:tcW w:w="1247" w:type="pct"/>
            <w:tcBorders>
              <w:top w:val="single" w:color="auto" w:sz="4" w:space="0"/>
              <w:left w:val="nil"/>
              <w:bottom w:val="single" w:color="auto" w:sz="4" w:space="0"/>
              <w:right w:val="single" w:color="auto" w:sz="4" w:space="0"/>
            </w:tcBorders>
            <w:shd w:val="clear" w:color="auto" w:fill="auto"/>
            <w:vAlign w:val="center"/>
          </w:tcPr>
          <w:p w14:paraId="2294FE0F">
            <w:pPr>
              <w:keepNext w:val="0"/>
              <w:keepLines w:val="0"/>
              <w:widowControl/>
              <w:suppressLineNumbers w:val="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是</w:t>
            </w:r>
          </w:p>
        </w:tc>
      </w:tr>
      <w:tr w14:paraId="5905999E">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142E5EB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24</w:t>
            </w:r>
          </w:p>
        </w:tc>
        <w:tc>
          <w:tcPr>
            <w:tcW w:w="1326" w:type="pct"/>
            <w:tcBorders>
              <w:top w:val="single" w:color="auto" w:sz="4" w:space="0"/>
              <w:left w:val="nil"/>
              <w:bottom w:val="single" w:color="auto" w:sz="4" w:space="0"/>
              <w:right w:val="single" w:color="auto" w:sz="4" w:space="0"/>
            </w:tcBorders>
            <w:shd w:val="clear" w:color="auto" w:fill="auto"/>
            <w:vAlign w:val="center"/>
          </w:tcPr>
          <w:p w14:paraId="64520783">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491</w:t>
            </w:r>
          </w:p>
        </w:tc>
        <w:tc>
          <w:tcPr>
            <w:tcW w:w="1934" w:type="pct"/>
            <w:tcBorders>
              <w:top w:val="single" w:color="auto" w:sz="4" w:space="0"/>
              <w:left w:val="nil"/>
              <w:bottom w:val="single" w:color="auto" w:sz="4" w:space="0"/>
              <w:right w:val="single" w:color="auto" w:sz="4" w:space="0"/>
            </w:tcBorders>
            <w:shd w:val="clear" w:color="auto" w:fill="auto"/>
            <w:vAlign w:val="center"/>
          </w:tcPr>
          <w:p w14:paraId="1AD1C67D">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外周球囊扩张导管（高压球囊）</w:t>
            </w:r>
          </w:p>
        </w:tc>
        <w:tc>
          <w:tcPr>
            <w:tcW w:w="1247" w:type="pct"/>
            <w:tcBorders>
              <w:top w:val="single" w:color="auto" w:sz="4" w:space="0"/>
              <w:left w:val="nil"/>
              <w:bottom w:val="single" w:color="auto" w:sz="4" w:space="0"/>
              <w:right w:val="single" w:color="auto" w:sz="4" w:space="0"/>
            </w:tcBorders>
            <w:shd w:val="clear" w:color="auto" w:fill="auto"/>
            <w:vAlign w:val="center"/>
          </w:tcPr>
          <w:p w14:paraId="17A4C0D8">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02611615">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3145FCCD">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25</w:t>
            </w:r>
          </w:p>
        </w:tc>
        <w:tc>
          <w:tcPr>
            <w:tcW w:w="1326" w:type="pct"/>
            <w:tcBorders>
              <w:top w:val="single" w:color="auto" w:sz="4" w:space="0"/>
              <w:left w:val="nil"/>
              <w:bottom w:val="single" w:color="auto" w:sz="4" w:space="0"/>
              <w:right w:val="single" w:color="auto" w:sz="4" w:space="0"/>
            </w:tcBorders>
            <w:shd w:val="clear" w:color="auto" w:fill="auto"/>
            <w:vAlign w:val="center"/>
          </w:tcPr>
          <w:p w14:paraId="2382C6F7">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492</w:t>
            </w:r>
          </w:p>
        </w:tc>
        <w:tc>
          <w:tcPr>
            <w:tcW w:w="1934" w:type="pct"/>
            <w:tcBorders>
              <w:top w:val="single" w:color="auto" w:sz="4" w:space="0"/>
              <w:left w:val="nil"/>
              <w:bottom w:val="single" w:color="auto" w:sz="4" w:space="0"/>
              <w:right w:val="single" w:color="auto" w:sz="4" w:space="0"/>
            </w:tcBorders>
            <w:shd w:val="clear" w:color="auto" w:fill="auto"/>
            <w:vAlign w:val="center"/>
          </w:tcPr>
          <w:p w14:paraId="46C18DD5">
            <w:pPr>
              <w:keepNext w:val="0"/>
              <w:keepLines w:val="0"/>
              <w:widowControl/>
              <w:suppressLineNumbers w:val="0"/>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宋体" w:hAnsi="宋体" w:eastAsia="宋体" w:cs="宋体"/>
                <w:i w:val="0"/>
                <w:iCs w:val="0"/>
                <w:color w:val="000000"/>
                <w:kern w:val="0"/>
                <w:sz w:val="22"/>
                <w:szCs w:val="22"/>
                <w:u w:val="none"/>
                <w:lang w:val="en-US" w:eastAsia="zh-CN" w:bidi="ar"/>
              </w:rPr>
              <w:t>碘液保护帽</w:t>
            </w:r>
          </w:p>
        </w:tc>
        <w:tc>
          <w:tcPr>
            <w:tcW w:w="1247" w:type="pct"/>
            <w:tcBorders>
              <w:top w:val="single" w:color="auto" w:sz="4" w:space="0"/>
              <w:left w:val="nil"/>
              <w:bottom w:val="single" w:color="auto" w:sz="4" w:space="0"/>
              <w:right w:val="single" w:color="auto" w:sz="4" w:space="0"/>
            </w:tcBorders>
            <w:shd w:val="clear" w:color="auto" w:fill="auto"/>
            <w:vAlign w:val="center"/>
          </w:tcPr>
          <w:p w14:paraId="1ECA0649">
            <w:pPr>
              <w:keepNext w:val="0"/>
              <w:keepLines w:val="0"/>
              <w:widowControl/>
              <w:suppressLineNumbers w:val="0"/>
              <w:jc w:val="center"/>
              <w:textAlignment w:val="center"/>
              <w:rPr>
                <w:rFonts w:hint="eastAsia" w:eastAsia="宋体"/>
                <w:color w:val="000000"/>
                <w:sz w:val="22"/>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F69A752">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597AEFD7">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26</w:t>
            </w:r>
          </w:p>
        </w:tc>
        <w:tc>
          <w:tcPr>
            <w:tcW w:w="1326" w:type="pct"/>
            <w:tcBorders>
              <w:top w:val="single" w:color="auto" w:sz="4" w:space="0"/>
              <w:left w:val="nil"/>
              <w:bottom w:val="single" w:color="auto" w:sz="4" w:space="0"/>
              <w:right w:val="single" w:color="auto" w:sz="4" w:space="0"/>
            </w:tcBorders>
            <w:shd w:val="clear" w:color="auto" w:fill="auto"/>
            <w:vAlign w:val="center"/>
          </w:tcPr>
          <w:p w14:paraId="0610FB60">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493</w:t>
            </w:r>
          </w:p>
        </w:tc>
        <w:tc>
          <w:tcPr>
            <w:tcW w:w="1934" w:type="pct"/>
            <w:tcBorders>
              <w:top w:val="single" w:color="auto" w:sz="4" w:space="0"/>
              <w:left w:val="nil"/>
              <w:bottom w:val="single" w:color="auto" w:sz="4" w:space="0"/>
              <w:right w:val="single" w:color="auto" w:sz="4" w:space="0"/>
            </w:tcBorders>
            <w:shd w:val="clear" w:color="auto" w:fill="auto"/>
            <w:vAlign w:val="center"/>
          </w:tcPr>
          <w:p w14:paraId="3C698D95">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脊柱，四肢，运动骨科手术器械</w:t>
            </w:r>
          </w:p>
        </w:tc>
        <w:tc>
          <w:tcPr>
            <w:tcW w:w="1247" w:type="pct"/>
            <w:tcBorders>
              <w:top w:val="single" w:color="auto" w:sz="4" w:space="0"/>
              <w:left w:val="nil"/>
              <w:bottom w:val="single" w:color="auto" w:sz="4" w:space="0"/>
              <w:right w:val="single" w:color="auto" w:sz="4" w:space="0"/>
            </w:tcBorders>
            <w:shd w:val="clear" w:color="auto" w:fill="auto"/>
            <w:vAlign w:val="center"/>
          </w:tcPr>
          <w:p w14:paraId="5DF458A0">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49B79FC3">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47153C84">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27</w:t>
            </w:r>
          </w:p>
        </w:tc>
        <w:tc>
          <w:tcPr>
            <w:tcW w:w="1326" w:type="pct"/>
            <w:tcBorders>
              <w:top w:val="single" w:color="auto" w:sz="4" w:space="0"/>
              <w:left w:val="nil"/>
              <w:bottom w:val="single" w:color="auto" w:sz="4" w:space="0"/>
              <w:right w:val="single" w:color="auto" w:sz="4" w:space="0"/>
            </w:tcBorders>
            <w:shd w:val="clear" w:color="auto" w:fill="auto"/>
            <w:vAlign w:val="center"/>
          </w:tcPr>
          <w:p w14:paraId="0C55042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494</w:t>
            </w:r>
          </w:p>
        </w:tc>
        <w:tc>
          <w:tcPr>
            <w:tcW w:w="1934" w:type="pct"/>
            <w:tcBorders>
              <w:top w:val="single" w:color="auto" w:sz="4" w:space="0"/>
              <w:left w:val="nil"/>
              <w:bottom w:val="single" w:color="auto" w:sz="4" w:space="0"/>
              <w:right w:val="single" w:color="auto" w:sz="4" w:space="0"/>
            </w:tcBorders>
            <w:shd w:val="clear" w:color="auto" w:fill="auto"/>
            <w:vAlign w:val="center"/>
          </w:tcPr>
          <w:p w14:paraId="72A9248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手术器械</w:t>
            </w:r>
            <w:r>
              <w:rPr>
                <w:rFonts w:hint="default" w:ascii="Times New Roman" w:hAnsi="Times New Roman" w:eastAsia="宋体" w:cs="Times New Roman"/>
                <w:i w:val="0"/>
                <w:iCs w:val="0"/>
                <w:color w:val="000000"/>
                <w:kern w:val="0"/>
                <w:sz w:val="22"/>
                <w:szCs w:val="22"/>
                <w:u w:val="none"/>
                <w:lang w:val="en-US" w:eastAsia="zh-CN" w:bidi="ar"/>
              </w:rPr>
              <w:t>1</w:t>
            </w:r>
            <w:r>
              <w:rPr>
                <w:rFonts w:hint="eastAsia" w:ascii="宋体" w:hAnsi="宋体" w:eastAsia="宋体" w:cs="宋体"/>
                <w:i w:val="0"/>
                <w:iCs w:val="0"/>
                <w:color w:val="000000"/>
                <w:kern w:val="0"/>
                <w:sz w:val="22"/>
                <w:szCs w:val="22"/>
                <w:u w:val="none"/>
                <w:lang w:val="en-US" w:eastAsia="zh-CN" w:bidi="ar"/>
              </w:rPr>
              <w:t>批（精细剪、医用镊、分离结扎钳、持针钳等）</w:t>
            </w:r>
          </w:p>
        </w:tc>
        <w:tc>
          <w:tcPr>
            <w:tcW w:w="1247" w:type="pct"/>
            <w:tcBorders>
              <w:top w:val="single" w:color="auto" w:sz="4" w:space="0"/>
              <w:left w:val="nil"/>
              <w:bottom w:val="single" w:color="auto" w:sz="4" w:space="0"/>
              <w:right w:val="single" w:color="auto" w:sz="4" w:space="0"/>
            </w:tcBorders>
            <w:shd w:val="clear" w:color="auto" w:fill="auto"/>
            <w:vAlign w:val="center"/>
          </w:tcPr>
          <w:p w14:paraId="0593650D">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否</w:t>
            </w:r>
          </w:p>
        </w:tc>
      </w:tr>
      <w:tr w14:paraId="56292BCD">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750E2996">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28</w:t>
            </w:r>
          </w:p>
        </w:tc>
        <w:tc>
          <w:tcPr>
            <w:tcW w:w="1326" w:type="pct"/>
            <w:tcBorders>
              <w:top w:val="single" w:color="auto" w:sz="4" w:space="0"/>
              <w:left w:val="nil"/>
              <w:bottom w:val="single" w:color="auto" w:sz="4" w:space="0"/>
              <w:right w:val="single" w:color="auto" w:sz="4" w:space="0"/>
            </w:tcBorders>
            <w:shd w:val="clear" w:color="auto" w:fill="auto"/>
            <w:vAlign w:val="center"/>
          </w:tcPr>
          <w:p w14:paraId="5F00751B">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495</w:t>
            </w:r>
          </w:p>
        </w:tc>
        <w:tc>
          <w:tcPr>
            <w:tcW w:w="1934" w:type="pct"/>
            <w:tcBorders>
              <w:top w:val="single" w:color="auto" w:sz="4" w:space="0"/>
              <w:left w:val="nil"/>
              <w:bottom w:val="single" w:color="auto" w:sz="4" w:space="0"/>
              <w:right w:val="single" w:color="auto" w:sz="4" w:space="0"/>
            </w:tcBorders>
            <w:shd w:val="clear" w:color="auto" w:fill="auto"/>
            <w:vAlign w:val="center"/>
          </w:tcPr>
          <w:p w14:paraId="1DB7D4A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无菌粘贴手术膜</w:t>
            </w:r>
          </w:p>
        </w:tc>
        <w:tc>
          <w:tcPr>
            <w:tcW w:w="1247" w:type="pct"/>
            <w:tcBorders>
              <w:top w:val="single" w:color="auto" w:sz="4" w:space="0"/>
              <w:left w:val="nil"/>
              <w:bottom w:val="single" w:color="auto" w:sz="4" w:space="0"/>
              <w:right w:val="single" w:color="auto" w:sz="4" w:space="0"/>
            </w:tcBorders>
            <w:shd w:val="clear" w:color="auto" w:fill="auto"/>
            <w:vAlign w:val="center"/>
          </w:tcPr>
          <w:p w14:paraId="1A68D5D1">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58C6FDDA">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30588382">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29</w:t>
            </w:r>
          </w:p>
        </w:tc>
        <w:tc>
          <w:tcPr>
            <w:tcW w:w="1326" w:type="pct"/>
            <w:tcBorders>
              <w:top w:val="single" w:color="auto" w:sz="4" w:space="0"/>
              <w:left w:val="nil"/>
              <w:bottom w:val="single" w:color="auto" w:sz="4" w:space="0"/>
              <w:right w:val="single" w:color="auto" w:sz="4" w:space="0"/>
            </w:tcBorders>
            <w:shd w:val="clear" w:color="auto" w:fill="auto"/>
            <w:vAlign w:val="center"/>
          </w:tcPr>
          <w:p w14:paraId="4ACFA823">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496</w:t>
            </w:r>
          </w:p>
        </w:tc>
        <w:tc>
          <w:tcPr>
            <w:tcW w:w="1934" w:type="pct"/>
            <w:tcBorders>
              <w:top w:val="single" w:color="auto" w:sz="4" w:space="0"/>
              <w:left w:val="nil"/>
              <w:bottom w:val="single" w:color="auto" w:sz="4" w:space="0"/>
              <w:right w:val="single" w:color="auto" w:sz="4" w:space="0"/>
            </w:tcBorders>
            <w:shd w:val="clear" w:color="auto" w:fill="auto"/>
            <w:vAlign w:val="center"/>
          </w:tcPr>
          <w:p w14:paraId="5B25290E">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一次性使用贮血器系统（带过滤器）</w:t>
            </w:r>
          </w:p>
        </w:tc>
        <w:tc>
          <w:tcPr>
            <w:tcW w:w="1247" w:type="pct"/>
            <w:tcBorders>
              <w:top w:val="single" w:color="auto" w:sz="4" w:space="0"/>
              <w:left w:val="nil"/>
              <w:bottom w:val="single" w:color="auto" w:sz="4" w:space="0"/>
              <w:right w:val="single" w:color="auto" w:sz="4" w:space="0"/>
            </w:tcBorders>
            <w:shd w:val="clear" w:color="auto" w:fill="auto"/>
            <w:vAlign w:val="center"/>
          </w:tcPr>
          <w:p w14:paraId="336438D7">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r w14:paraId="26330D92">
        <w:tblPrEx>
          <w:tblCellMar>
            <w:top w:w="0" w:type="dxa"/>
            <w:left w:w="108" w:type="dxa"/>
            <w:bottom w:w="0" w:type="dxa"/>
            <w:right w:w="108" w:type="dxa"/>
          </w:tblCellMar>
        </w:tblPrEx>
        <w:trPr>
          <w:trHeight w:val="400" w:hRule="atLeast"/>
        </w:trPr>
        <w:tc>
          <w:tcPr>
            <w:tcW w:w="491" w:type="pct"/>
            <w:tcBorders>
              <w:top w:val="single" w:color="auto" w:sz="4" w:space="0"/>
              <w:left w:val="single" w:color="auto" w:sz="4" w:space="0"/>
              <w:bottom w:val="single" w:color="auto" w:sz="4" w:space="0"/>
              <w:right w:val="single" w:color="auto" w:sz="4" w:space="0"/>
            </w:tcBorders>
            <w:shd w:val="clear" w:color="auto" w:fill="auto"/>
            <w:vAlign w:val="center"/>
          </w:tcPr>
          <w:p w14:paraId="60434700">
            <w:pPr>
              <w:widowControl/>
              <w:jc w:val="center"/>
              <w:textAlignment w:val="center"/>
              <w:rPr>
                <w:rFonts w:hint="default" w:ascii="宋体" w:hAnsi="宋体" w:eastAsia="宋体" w:cs="宋体"/>
                <w:color w:val="000000"/>
                <w:kern w:val="0"/>
                <w:sz w:val="20"/>
                <w:szCs w:val="20"/>
                <w:lang w:val="en-US" w:eastAsia="zh-CN"/>
              </w:rPr>
            </w:pPr>
            <w:r>
              <w:rPr>
                <w:rFonts w:hint="eastAsia" w:ascii="宋体" w:hAnsi="宋体" w:eastAsia="宋体" w:cs="宋体"/>
                <w:color w:val="000000"/>
                <w:kern w:val="0"/>
                <w:sz w:val="20"/>
                <w:szCs w:val="20"/>
                <w:lang w:val="en-US" w:eastAsia="zh-CN"/>
              </w:rPr>
              <w:t>30</w:t>
            </w:r>
          </w:p>
        </w:tc>
        <w:tc>
          <w:tcPr>
            <w:tcW w:w="1326" w:type="pct"/>
            <w:tcBorders>
              <w:top w:val="single" w:color="auto" w:sz="4" w:space="0"/>
              <w:left w:val="nil"/>
              <w:bottom w:val="single" w:color="auto" w:sz="4" w:space="0"/>
              <w:right w:val="single" w:color="auto" w:sz="4" w:space="0"/>
            </w:tcBorders>
            <w:shd w:val="clear" w:color="auto" w:fill="auto"/>
            <w:vAlign w:val="center"/>
          </w:tcPr>
          <w:p w14:paraId="62B2B83E">
            <w:pPr>
              <w:keepNext w:val="0"/>
              <w:keepLines w:val="0"/>
              <w:widowControl/>
              <w:suppressLineNumbers w:val="0"/>
              <w:jc w:val="left"/>
              <w:textAlignment w:val="center"/>
              <w:rPr>
                <w:rFonts w:hint="default" w:eastAsia="宋体" w:cs="Times New Roman"/>
                <w:i w:val="0"/>
                <w:iCs w:val="0"/>
                <w:color w:val="000000"/>
                <w:kern w:val="0"/>
                <w:sz w:val="22"/>
                <w:szCs w:val="22"/>
                <w:u w:val="none"/>
                <w:lang w:val="en-US" w:eastAsia="zh-CN" w:bidi="ar"/>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497</w:t>
            </w:r>
          </w:p>
        </w:tc>
        <w:tc>
          <w:tcPr>
            <w:tcW w:w="1934" w:type="pct"/>
            <w:tcBorders>
              <w:top w:val="single" w:color="auto" w:sz="4" w:space="0"/>
              <w:left w:val="nil"/>
              <w:bottom w:val="single" w:color="auto" w:sz="4" w:space="0"/>
              <w:right w:val="single" w:color="auto" w:sz="4" w:space="0"/>
            </w:tcBorders>
            <w:shd w:val="clear" w:color="auto" w:fill="auto"/>
            <w:vAlign w:val="center"/>
          </w:tcPr>
          <w:p w14:paraId="0617A2D3">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呼吸分析仪及其配套件</w:t>
            </w:r>
          </w:p>
        </w:tc>
        <w:tc>
          <w:tcPr>
            <w:tcW w:w="1247" w:type="pct"/>
            <w:tcBorders>
              <w:top w:val="single" w:color="auto" w:sz="4" w:space="0"/>
              <w:left w:val="nil"/>
              <w:bottom w:val="single" w:color="auto" w:sz="4" w:space="0"/>
              <w:right w:val="single" w:color="auto" w:sz="4" w:space="0"/>
            </w:tcBorders>
            <w:shd w:val="clear" w:color="auto" w:fill="auto"/>
            <w:vAlign w:val="center"/>
          </w:tcPr>
          <w:p w14:paraId="44C8FF86">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是</w:t>
            </w:r>
          </w:p>
        </w:tc>
      </w:tr>
    </w:tbl>
    <w:p w14:paraId="63F36A29">
      <w:pPr>
        <w:pStyle w:val="11"/>
        <w:spacing w:line="360" w:lineRule="auto"/>
        <w:ind w:firstLine="422" w:firstLineChars="132"/>
        <w:jc w:val="center"/>
        <w:rPr>
          <w:rFonts w:ascii="黑体" w:hAnsi="黑体" w:eastAsia="黑体" w:cs="黑体"/>
          <w:b/>
          <w:sz w:val="32"/>
        </w:rPr>
      </w:pPr>
    </w:p>
    <w:p w14:paraId="5EF84BD2">
      <w:pPr>
        <w:pStyle w:val="11"/>
        <w:spacing w:line="360" w:lineRule="auto"/>
        <w:rPr>
          <w:rFonts w:ascii="黑体" w:hAnsi="黑体" w:eastAsia="黑体" w:cs="黑体"/>
          <w:b/>
          <w:sz w:val="32"/>
        </w:rPr>
      </w:pPr>
      <w:r>
        <w:rPr>
          <w:rFonts w:hint="eastAsia" w:ascii="黑体" w:hAnsi="黑体" w:eastAsia="黑体" w:cs="黑体"/>
          <w:b/>
          <w:sz w:val="32"/>
        </w:rPr>
        <w:t xml:space="preserve">          </w:t>
      </w:r>
    </w:p>
    <w:p w14:paraId="2A399A62">
      <w:pPr>
        <w:spacing w:line="360" w:lineRule="auto"/>
        <w:rPr>
          <w:rFonts w:ascii="黑体" w:hAnsi="黑体" w:eastAsia="黑体" w:cs="黑体"/>
          <w:sz w:val="30"/>
        </w:rPr>
      </w:pPr>
    </w:p>
    <w:p w14:paraId="785B3DAF">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07E0FAE1">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lang w:eastAsia="zh-CN"/>
        </w:rPr>
        <w:t>2025</w:t>
      </w:r>
      <w:r>
        <w:rPr>
          <w:rFonts w:hint="eastAsia" w:ascii="黑体" w:hAnsi="黑体" w:eastAsia="黑体" w:cs="黑体"/>
          <w:sz w:val="30"/>
          <w:szCs w:val="30"/>
        </w:rPr>
        <w:t>年</w:t>
      </w:r>
    </w:p>
    <w:p w14:paraId="769D22AA">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05F518B3">
          <w:pPr>
            <w:pStyle w:val="66"/>
            <w:rPr>
              <w:rFonts w:ascii="黑体" w:hAnsi="黑体" w:eastAsia="黑体" w:cs="黑体"/>
              <w:b w:val="0"/>
              <w:bCs w:val="0"/>
              <w:sz w:val="32"/>
              <w:szCs w:val="32"/>
            </w:rPr>
          </w:pPr>
        </w:p>
        <w:p w14:paraId="123F668A">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166D6BA9">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6EF876B1">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312BD502">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117669B9">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34D6B5B9">
          <w:pPr>
            <w:pStyle w:val="21"/>
            <w:rPr>
              <w:rFonts w:ascii="黑体" w:hAnsi="黑体" w:eastAsia="黑体" w:cs="黑体"/>
              <w:sz w:val="32"/>
              <w:szCs w:val="32"/>
            </w:rPr>
          </w:pPr>
          <w:r>
            <w:rPr>
              <w:rFonts w:hint="eastAsia" w:ascii="黑体" w:hAnsi="黑体" w:eastAsia="黑体" w:cs="黑体"/>
              <w:sz w:val="32"/>
              <w:szCs w:val="32"/>
            </w:rPr>
            <w:t>第四章 评审规则</w:t>
          </w:r>
        </w:p>
        <w:p w14:paraId="255D1CED">
          <w:pPr>
            <w:pStyle w:val="21"/>
            <w:rPr>
              <w:rFonts w:ascii="黑体" w:hAnsi="黑体" w:eastAsia="黑体" w:cs="黑体"/>
              <w:sz w:val="32"/>
              <w:szCs w:val="32"/>
            </w:rPr>
          </w:pPr>
          <w:r>
            <w:rPr>
              <w:rFonts w:hint="eastAsia" w:ascii="黑体" w:hAnsi="黑体" w:eastAsia="黑体" w:cs="黑体"/>
              <w:sz w:val="32"/>
              <w:szCs w:val="32"/>
            </w:rPr>
            <w:t>第五章 供应商须知</w:t>
          </w:r>
        </w:p>
        <w:p w14:paraId="30A48AAF">
          <w:pPr>
            <w:rPr>
              <w:rFonts w:ascii="黑体" w:hAnsi="黑体" w:eastAsia="黑体" w:cs="黑体"/>
              <w:sz w:val="32"/>
              <w:szCs w:val="32"/>
            </w:rPr>
          </w:pPr>
          <w:r>
            <w:rPr>
              <w:rFonts w:hint="eastAsia" w:ascii="黑体" w:hAnsi="黑体" w:eastAsia="黑体" w:cs="黑体"/>
              <w:sz w:val="32"/>
              <w:szCs w:val="32"/>
            </w:rPr>
            <w:t>第六章 合同的文本</w:t>
          </w:r>
        </w:p>
        <w:p w14:paraId="7F77EA11">
          <w:pPr>
            <w:rPr>
              <w:rFonts w:ascii="黑体" w:hAnsi="黑体" w:eastAsia="黑体" w:cs="黑体"/>
              <w:sz w:val="32"/>
              <w:szCs w:val="32"/>
            </w:rPr>
          </w:pPr>
          <w:r>
            <w:rPr>
              <w:rFonts w:hint="eastAsia" w:ascii="黑体" w:hAnsi="黑体" w:eastAsia="黑体" w:cs="黑体"/>
              <w:sz w:val="32"/>
              <w:szCs w:val="32"/>
            </w:rPr>
            <w:t>第七章 投标文件格式</w:t>
          </w:r>
        </w:p>
        <w:p w14:paraId="2D339E1E">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59D80595">
      <w:pPr>
        <w:pStyle w:val="78"/>
      </w:pPr>
      <w:r>
        <w:t xml:space="preserve">  </w:t>
      </w: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5</w:t>
      </w:r>
      <w:r>
        <w:rPr>
          <w:rFonts w:hint="eastAsia" w:ascii="方正小标宋简体" w:hAnsi="方正小标宋简体" w:eastAsia="方正小标宋简体" w:cs="方正小标宋简体"/>
          <w:bCs w:val="0"/>
          <w:sz w:val="44"/>
          <w:szCs w:val="44"/>
        </w:rPr>
        <w:t>年第</w:t>
      </w:r>
      <w:r>
        <w:rPr>
          <w:rFonts w:hint="eastAsia" w:ascii="方正小标宋简体" w:hAnsi="方正小标宋简体" w:eastAsia="方正小标宋简体" w:cs="方正小标宋简体"/>
          <w:bCs w:val="0"/>
          <w:sz w:val="44"/>
          <w:szCs w:val="44"/>
          <w:lang w:val="en-US" w:eastAsia="zh-CN"/>
        </w:rPr>
        <w:t>88</w:t>
      </w:r>
      <w:r>
        <w:rPr>
          <w:rFonts w:hint="eastAsia" w:ascii="方正小标宋简体" w:hAnsi="方正小标宋简体" w:eastAsia="方正小标宋简体" w:cs="方正小标宋简体"/>
          <w:bCs w:val="0"/>
          <w:sz w:val="44"/>
          <w:szCs w:val="44"/>
        </w:rPr>
        <w:t>期医用耗材采购公告</w:t>
      </w:r>
    </w:p>
    <w:p w14:paraId="06701D03">
      <w:pPr>
        <w:pStyle w:val="70"/>
        <w:jc w:val="center"/>
        <w:rPr>
          <w:rFonts w:cs="Tahoma"/>
          <w:sz w:val="24"/>
          <w:szCs w:val="24"/>
        </w:rPr>
      </w:pPr>
      <w:bookmarkStart w:id="1" w:name="_Toc992"/>
      <w:r>
        <w:rPr>
          <w:rFonts w:hint="eastAsia" w:cs="Tahoma"/>
          <w:b/>
          <w:bCs/>
          <w:sz w:val="24"/>
          <w:szCs w:val="24"/>
        </w:rPr>
        <w:t>第一部分</w:t>
      </w:r>
      <w:r>
        <w:rPr>
          <w:rFonts w:cs="Tahoma"/>
          <w:b/>
          <w:bCs/>
          <w:sz w:val="24"/>
          <w:szCs w:val="24"/>
        </w:rPr>
        <w:t xml:space="preserve"> </w:t>
      </w:r>
      <w:r>
        <w:rPr>
          <w:rFonts w:hint="eastAsia" w:cs="Tahoma"/>
          <w:b/>
          <w:bCs/>
          <w:sz w:val="24"/>
          <w:szCs w:val="24"/>
        </w:rPr>
        <w:t>采购邀请函</w:t>
      </w:r>
    </w:p>
    <w:p w14:paraId="1A09976E">
      <w:pPr>
        <w:pStyle w:val="70"/>
        <w:spacing w:line="420" w:lineRule="exact"/>
        <w:ind w:firstLine="840" w:firstLineChars="400"/>
        <w:rPr>
          <w:szCs w:val="21"/>
        </w:rPr>
      </w:pPr>
      <w:bookmarkStart w:id="30" w:name="_GoBack"/>
      <w:r>
        <w:rPr>
          <w:rFonts w:hint="eastAsia"/>
          <w:szCs w:val="21"/>
        </w:rPr>
        <w:t>中山大学附属第八医院（深圳福田）对以下医用耗材项目进行院内采购，欢迎符合资格的供应商参加投标。</w:t>
      </w:r>
    </w:p>
    <w:p w14:paraId="3C40DBC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5EEC070A">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5</w:t>
      </w:r>
      <w:r>
        <w:rPr>
          <w:rFonts w:hint="eastAsia" w:ascii="Tahoma" w:hAnsi="Tahoma" w:cs="宋体"/>
          <w:kern w:val="0"/>
          <w:szCs w:val="21"/>
        </w:rPr>
        <w:t>年第</w:t>
      </w:r>
      <w:r>
        <w:rPr>
          <w:rFonts w:hint="eastAsia" w:ascii="Tahoma" w:hAnsi="Tahoma" w:cs="宋体"/>
          <w:kern w:val="0"/>
          <w:szCs w:val="21"/>
          <w:lang w:val="en-US" w:eastAsia="zh-CN"/>
        </w:rPr>
        <w:t>88</w:t>
      </w:r>
      <w:r>
        <w:rPr>
          <w:rFonts w:hint="eastAsia" w:ascii="Tahoma" w:hAnsi="Tahoma" w:cs="宋体"/>
          <w:kern w:val="0"/>
          <w:szCs w:val="21"/>
        </w:rPr>
        <w:t>期医用耗材</w:t>
      </w:r>
      <w:r>
        <w:rPr>
          <w:rFonts w:hint="eastAsia" w:ascii="Tahoma" w:hAnsi="Tahoma" w:cs="宋体"/>
          <w:kern w:val="0"/>
          <w:szCs w:val="21"/>
          <w:lang w:eastAsia="zh-CN"/>
        </w:rPr>
        <w:t>议价</w:t>
      </w:r>
      <w:r>
        <w:rPr>
          <w:rFonts w:hint="eastAsia" w:ascii="Tahoma" w:hAnsi="Tahoma" w:cs="宋体"/>
          <w:kern w:val="0"/>
          <w:szCs w:val="21"/>
        </w:rPr>
        <w:t>采购项目</w:t>
      </w:r>
    </w:p>
    <w:p w14:paraId="2037BB59">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55371745">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0DAD4C35">
      <w:pPr>
        <w:spacing w:line="420" w:lineRule="exact"/>
        <w:ind w:firstLine="420" w:firstLineChars="200"/>
        <w:jc w:val="left"/>
        <w:rPr>
          <w:rFonts w:hint="default" w:ascii="Tahoma" w:hAnsi="Tahoma" w:cs="宋体" w:eastAsiaTheme="minorEastAsia"/>
          <w:kern w:val="0"/>
          <w:szCs w:val="21"/>
          <w:lang w:val="en-US" w:eastAsia="zh-CN"/>
        </w:rPr>
      </w:pPr>
      <w:r>
        <w:rPr>
          <w:rFonts w:ascii="Tahoma" w:hAnsi="Tahoma" w:cs="宋体"/>
          <w:kern w:val="0"/>
          <w:szCs w:val="21"/>
        </w:rPr>
        <w:t>4.</w:t>
      </w:r>
      <w:r>
        <w:rPr>
          <w:rFonts w:hint="eastAsia" w:ascii="Tahoma" w:hAnsi="Tahoma" w:cs="宋体"/>
          <w:kern w:val="0"/>
          <w:szCs w:val="21"/>
        </w:rPr>
        <w:t>采购方式：</w:t>
      </w:r>
      <w:r>
        <w:rPr>
          <w:rFonts w:hint="eastAsia" w:ascii="Tahoma" w:hAnsi="Tahoma" w:cs="宋体"/>
          <w:kern w:val="0"/>
          <w:szCs w:val="21"/>
          <w:lang w:val="en-US" w:eastAsia="zh-CN"/>
        </w:rPr>
        <w:t>院内议价（评审方式：系统自动评审）</w:t>
      </w:r>
    </w:p>
    <w:p w14:paraId="4A28C829">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6315C9D0">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p>
    <w:p w14:paraId="0C96A2ED">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ascii="Tahoma" w:hAnsi="Tahoma" w:cs="宋体"/>
          <w:kern w:val="0"/>
          <w:szCs w:val="21"/>
        </w:rPr>
        <w:fldChar w:fldCharType="begin"/>
      </w:r>
      <w:r>
        <w:rPr>
          <w:rFonts w:hint="eastAsia" w:ascii="Tahoma" w:hAnsi="Tahoma" w:cs="宋体"/>
          <w:kern w:val="0"/>
          <w:szCs w:val="21"/>
        </w:rPr>
        <w:instrText xml:space="preserve"> HYPERLINK "https://www.nmpa.gov.cn" </w:instrText>
      </w:r>
      <w:r>
        <w:rPr>
          <w:rFonts w:hint="eastAsia" w:ascii="Tahoma" w:hAnsi="Tahoma" w:cs="宋体"/>
          <w:kern w:val="0"/>
          <w:szCs w:val="21"/>
        </w:rPr>
        <w:fldChar w:fldCharType="separate"/>
      </w:r>
      <w:r>
        <w:rPr>
          <w:rStyle w:val="34"/>
          <w:rFonts w:hint="eastAsia" w:ascii="Tahoma" w:hAnsi="Tahoma" w:cs="宋体"/>
          <w:kern w:val="0"/>
          <w:szCs w:val="21"/>
        </w:rPr>
        <w:t>https://www.nmpa.gov.cn</w:t>
      </w:r>
      <w:r>
        <w:rPr>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3878284D">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w:t>
      </w:r>
      <w:r>
        <w:rPr>
          <w:rFonts w:hint="eastAsia" w:ascii="Tahoma" w:hAnsi="Tahoma" w:cs="宋体"/>
          <w:kern w:val="0"/>
          <w:szCs w:val="21"/>
        </w:rPr>
        <w:t>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5B1D5A23">
      <w:pPr>
        <w:numPr>
          <w:ilvl w:val="0"/>
          <w:numId w:val="5"/>
        </w:numPr>
        <w:spacing w:line="420" w:lineRule="exact"/>
        <w:jc w:val="left"/>
        <w:rPr>
          <w:color w:val="000000"/>
        </w:rPr>
      </w:pPr>
      <w:r>
        <w:rPr>
          <w:rFonts w:hint="eastAsia"/>
          <w:color w:val="000000"/>
        </w:rPr>
        <w:t>若投标人所投</w:t>
      </w:r>
      <w:r>
        <w:rPr>
          <w:rFonts w:hint="eastAsia"/>
          <w:color w:val="000000"/>
          <w:lang w:val="en-US" w:eastAsia="zh-CN"/>
        </w:rPr>
        <w:t>产品</w:t>
      </w:r>
      <w:r>
        <w:rPr>
          <w:rFonts w:hint="eastAsia"/>
          <w:color w:val="000000"/>
        </w:rPr>
        <w:t>为危险化学品的,需提供《安全生产许可证义含生产范围)、《全国工业产品生产许可证》(含生产范围)、《危险化学品经营许可证》(含经营范围)、《非药品类易制毒化学品经营备案证明》或者《易制爆危险化学品从业单位备案证明》。</w:t>
      </w:r>
    </w:p>
    <w:p w14:paraId="5D65507B">
      <w:pPr>
        <w:numPr>
          <w:ilvl w:val="0"/>
          <w:numId w:val="5"/>
        </w:numPr>
        <w:spacing w:line="420" w:lineRule="exact"/>
        <w:jc w:val="left"/>
        <w:rPr>
          <w:color w:val="000000"/>
        </w:rPr>
      </w:pPr>
      <w:r>
        <w:rPr>
          <w:rFonts w:hint="eastAsia"/>
          <w:color w:val="000000"/>
        </w:rPr>
        <w:t>所投产品为进口时，提供</w:t>
      </w:r>
      <w:r>
        <w:rPr>
          <w:color w:val="000000"/>
        </w:rPr>
        <w:t>进口</w:t>
      </w:r>
      <w:r>
        <w:rPr>
          <w:rFonts w:hint="eastAsia"/>
          <w:color w:val="000000"/>
        </w:rPr>
        <w:t>生产企业或进口总代理商开具的授权委托书</w:t>
      </w:r>
    </w:p>
    <w:p w14:paraId="6BC344B1">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092A6E28">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5C66042F">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1122AB2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53BEA19E">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077ED65E">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46D168B9">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1ED9B02">
      <w:pPr>
        <w:numPr>
          <w:ilvl w:val="0"/>
          <w:numId w:val="0"/>
        </w:numPr>
        <w:adjustRightInd w:val="0"/>
        <w:snapToGrid w:val="0"/>
        <w:spacing w:line="440" w:lineRule="atLeast"/>
        <w:ind w:firstLine="420" w:firstLineChars="200"/>
        <w:rPr>
          <w:rFonts w:hint="default" w:ascii="Times New Roman" w:hAnsi="Times New Roman" w:cs="Times New Roman"/>
          <w:color w:val="000000"/>
          <w:szCs w:val="21"/>
          <w:highlight w:val="yellow"/>
          <w:lang w:val="en-US" w:eastAsia="zh-CN"/>
        </w:rPr>
      </w:pPr>
      <w:r>
        <w:rPr>
          <w:rFonts w:hint="eastAsia" w:ascii="Times New Roman" w:hAnsi="Times New Roman" w:cs="Times New Roman"/>
          <w:color w:val="000000"/>
          <w:szCs w:val="21"/>
          <w:highlight w:val="yellow"/>
          <w:lang w:val="en-US" w:eastAsia="zh-CN"/>
        </w:rPr>
        <w:t>报名时间：自公告之日起至202</w:t>
      </w:r>
      <w:r>
        <w:rPr>
          <w:rFonts w:hint="eastAsia" w:cs="Times New Roman"/>
          <w:color w:val="000000"/>
          <w:szCs w:val="21"/>
          <w:highlight w:val="yellow"/>
          <w:lang w:val="en-US" w:eastAsia="zh-CN"/>
        </w:rPr>
        <w:t>6</w:t>
      </w:r>
      <w:r>
        <w:rPr>
          <w:rFonts w:hint="eastAsia" w:ascii="Times New Roman" w:hAnsi="Times New Roman" w:cs="Times New Roman"/>
          <w:color w:val="000000"/>
          <w:szCs w:val="21"/>
          <w:highlight w:val="yellow"/>
          <w:lang w:val="en-US" w:eastAsia="zh-CN"/>
        </w:rPr>
        <w:t>年</w:t>
      </w:r>
      <w:r>
        <w:rPr>
          <w:rFonts w:hint="eastAsia" w:cs="Times New Roman"/>
          <w:color w:val="000000"/>
          <w:szCs w:val="21"/>
          <w:highlight w:val="yellow"/>
          <w:lang w:val="en-US" w:eastAsia="zh-CN"/>
        </w:rPr>
        <w:t>1</w:t>
      </w:r>
      <w:r>
        <w:rPr>
          <w:rFonts w:hint="eastAsia" w:ascii="Times New Roman" w:hAnsi="Times New Roman" w:cs="Times New Roman"/>
          <w:color w:val="000000"/>
          <w:szCs w:val="21"/>
          <w:highlight w:val="yellow"/>
          <w:lang w:val="en-US" w:eastAsia="zh-CN"/>
        </w:rPr>
        <w:t>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日</w:t>
      </w:r>
      <w:r>
        <w:rPr>
          <w:rFonts w:hint="eastAsia" w:cs="Times New Roman"/>
          <w:color w:val="000000"/>
          <w:szCs w:val="21"/>
          <w:highlight w:val="yellow"/>
          <w:lang w:val="en-US" w:eastAsia="zh-CN"/>
        </w:rPr>
        <w:t>下</w:t>
      </w:r>
      <w:r>
        <w:rPr>
          <w:rFonts w:hint="eastAsia" w:ascii="Times New Roman" w:hAnsi="Times New Roman" w:cs="Times New Roman"/>
          <w:color w:val="000000"/>
          <w:szCs w:val="21"/>
          <w:highlight w:val="yellow"/>
          <w:lang w:val="en-US" w:eastAsia="zh-CN"/>
        </w:rPr>
        <w:t>午</w:t>
      </w:r>
      <w:r>
        <w:rPr>
          <w:rFonts w:hint="eastAsia" w:cs="Times New Roman"/>
          <w:color w:val="000000"/>
          <w:szCs w:val="21"/>
          <w:highlight w:val="yellow"/>
          <w:lang w:val="en-US" w:eastAsia="zh-CN"/>
        </w:rPr>
        <w:t>5：</w:t>
      </w:r>
      <w:r>
        <w:rPr>
          <w:rFonts w:hint="eastAsia" w:ascii="Times New Roman" w:hAnsi="Times New Roman" w:cs="Times New Roman"/>
          <w:color w:val="000000"/>
          <w:szCs w:val="21"/>
          <w:highlight w:val="yellow"/>
          <w:lang w:val="en-US" w:eastAsia="zh-CN"/>
        </w:rPr>
        <w:t>00</w:t>
      </w:r>
    </w:p>
    <w:p w14:paraId="47D61BD4">
      <w:pPr>
        <w:adjustRightInd w:val="0"/>
        <w:snapToGrid w:val="0"/>
        <w:spacing w:line="440" w:lineRule="atLeast"/>
        <w:ind w:firstLine="420" w:firstLineChars="200"/>
        <w:rPr>
          <w:rFonts w:hint="eastAsia" w:ascii="Tahoma" w:hAnsi="Tahoma" w:cs="宋体" w:eastAsiaTheme="minorEastAsia"/>
          <w:kern w:val="0"/>
          <w:szCs w:val="21"/>
          <w:lang w:eastAsia="zh-CN"/>
        </w:rPr>
      </w:pPr>
      <w:r>
        <w:rPr>
          <w:rFonts w:hint="eastAsia" w:ascii="Tahoma" w:hAnsi="Tahoma" w:cs="宋体"/>
          <w:kern w:val="0"/>
          <w:szCs w:val="21"/>
        </w:rPr>
        <w:t>获取方式：登录“中大八院招采系统”（</w:t>
      </w:r>
      <w:r>
        <w:rPr>
          <w:rFonts w:hint="eastAsia" w:ascii="Tahoma" w:hAnsi="Tahoma" w:cs="宋体"/>
          <w:kern w:val="0"/>
          <w:szCs w:val="21"/>
          <w:lang w:val="en-US" w:eastAsia="zh-CN"/>
        </w:rPr>
        <w:t>http://zc.sysu8h.com.cn:6888/</w:t>
      </w:r>
      <w:r>
        <w:rPr>
          <w:rFonts w:hint="eastAsia" w:ascii="Tahoma" w:hAnsi="Tahoma" w:cs="宋体"/>
          <w:kern w:val="0"/>
          <w:szCs w:val="21"/>
        </w:rPr>
        <w:t>），在本项目采购公告页面</w:t>
      </w:r>
      <w:r>
        <w:rPr>
          <w:rFonts w:hint="eastAsia" w:ascii="Tahoma" w:hAnsi="Tahoma" w:cs="宋体"/>
          <w:kern w:val="0"/>
          <w:szCs w:val="21"/>
          <w:lang w:eastAsia="zh-CN"/>
        </w:rPr>
        <w:t>提交</w:t>
      </w:r>
      <w:r>
        <w:rPr>
          <w:rFonts w:hint="eastAsia" w:ascii="Tahoma" w:hAnsi="Tahoma" w:cs="宋体"/>
          <w:kern w:val="0"/>
          <w:szCs w:val="21"/>
        </w:rPr>
        <w:t>采购文件及相关附件，无需现场</w:t>
      </w:r>
      <w:r>
        <w:rPr>
          <w:rFonts w:hint="eastAsia" w:ascii="Tahoma" w:hAnsi="Tahoma" w:cs="宋体"/>
          <w:kern w:val="0"/>
          <w:szCs w:val="21"/>
          <w:lang w:eastAsia="zh-CN"/>
        </w:rPr>
        <w:t>提交</w:t>
      </w:r>
      <w:r>
        <w:rPr>
          <w:rFonts w:hint="eastAsia" w:ascii="Tahoma" w:hAnsi="Tahoma" w:cs="宋体"/>
          <w:kern w:val="0"/>
          <w:szCs w:val="21"/>
        </w:rPr>
        <w:t>（资格审查资料属于采购档案的一部分）</w:t>
      </w:r>
      <w:r>
        <w:rPr>
          <w:rFonts w:hint="eastAsia" w:ascii="Tahoma" w:hAnsi="Tahoma" w:cs="宋体"/>
          <w:kern w:val="0"/>
          <w:szCs w:val="21"/>
          <w:lang w:eastAsia="zh-CN"/>
        </w:rPr>
        <w:t>。</w:t>
      </w:r>
    </w:p>
    <w:p w14:paraId="5E66B4D7">
      <w:pPr>
        <w:adjustRightInd w:val="0"/>
        <w:snapToGrid w:val="0"/>
        <w:spacing w:line="440" w:lineRule="atLeast"/>
        <w:ind w:firstLine="420" w:firstLineChars="200"/>
        <w:rPr>
          <w:rFonts w:hint="eastAsia" w:ascii="宋体" w:hAnsi="宋体" w:cs="宋体" w:eastAsiaTheme="minorEastAsia"/>
          <w:b/>
          <w:color w:val="000000"/>
          <w:szCs w:val="21"/>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0DB5E860">
      <w:pPr>
        <w:adjustRightInd w:val="0"/>
        <w:snapToGrid w:val="0"/>
        <w:spacing w:line="440" w:lineRule="atLeast"/>
        <w:ind w:firstLine="422" w:firstLineChars="200"/>
        <w:rPr>
          <w:color w:val="000000"/>
          <w:szCs w:val="21"/>
        </w:rPr>
      </w:pPr>
      <w:r>
        <w:rPr>
          <w:rFonts w:hint="eastAsia" w:ascii="宋体" w:hAnsi="宋体" w:cs="宋体"/>
          <w:b/>
          <w:color w:val="000000"/>
          <w:szCs w:val="21"/>
        </w:rPr>
        <w:t>备注：</w:t>
      </w:r>
      <w:r>
        <w:rPr>
          <w:rFonts w:ascii="宋体" w:hAnsi="宋体" w:cs="宋体"/>
          <w:b/>
          <w:color w:val="000000"/>
          <w:szCs w:val="21"/>
        </w:rPr>
        <w:t>报名人可根据自身情况，自由选择一项或多项耗材进行报名，若报名多项，请根据要求每个采购项目单独</w:t>
      </w:r>
      <w:r>
        <w:rPr>
          <w:rFonts w:hint="eastAsia" w:ascii="宋体" w:hAnsi="宋体" w:cs="宋体"/>
          <w:b/>
          <w:color w:val="000000"/>
          <w:szCs w:val="21"/>
          <w:lang w:eastAsia="zh-CN"/>
        </w:rPr>
        <w:t>填写</w:t>
      </w:r>
      <w:r>
        <w:rPr>
          <w:rFonts w:ascii="宋体" w:hAnsi="宋体" w:cs="宋体"/>
          <w:b/>
          <w:color w:val="000000"/>
          <w:szCs w:val="21"/>
        </w:rPr>
        <w:t>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14:textFill>
            <w14:solidFill>
              <w14:schemeClr w14:val="tx1"/>
            </w14:solidFill>
          </w14:textFill>
        </w:rPr>
        <w:t>请勿混合打包，以免遗漏项目</w:t>
      </w:r>
      <w:r>
        <w:rPr>
          <w:rFonts w:ascii="宋体" w:hAnsi="宋体" w:cs="宋体"/>
          <w:b/>
          <w:color w:val="000000"/>
          <w:szCs w:val="21"/>
        </w:rPr>
        <w:t>）。</w:t>
      </w:r>
    </w:p>
    <w:p w14:paraId="1203B83B">
      <w:pPr>
        <w:numPr>
          <w:ilvl w:val="0"/>
          <w:numId w:val="0"/>
        </w:numPr>
        <w:adjustRightInd w:val="0"/>
        <w:snapToGrid w:val="0"/>
        <w:spacing w:line="420" w:lineRule="exact"/>
        <w:ind w:left="426" w:leftChars="0"/>
        <w:jc w:val="left"/>
        <w:rPr>
          <w:rFonts w:ascii="Tahoma" w:hAnsi="Tahoma" w:cs="宋体"/>
          <w:b/>
          <w:bCs/>
          <w:kern w:val="0"/>
          <w:szCs w:val="21"/>
        </w:rPr>
      </w:pPr>
      <w:r>
        <w:rPr>
          <w:rFonts w:hint="eastAsia" w:ascii="Tahoma" w:hAnsi="Tahoma" w:cs="宋体"/>
          <w:b/>
          <w:bCs/>
          <w:kern w:val="0"/>
          <w:szCs w:val="21"/>
        </w:rPr>
        <w:t>重要提示：“口腔骨填充材料</w:t>
      </w:r>
      <w:r>
        <w:rPr>
          <w:rFonts w:hint="eastAsia" w:ascii="Tahoma" w:hAnsi="Tahoma" w:cs="宋体"/>
          <w:b/>
          <w:bCs/>
          <w:kern w:val="0"/>
          <w:szCs w:val="21"/>
          <w:lang w:eastAsia="zh-CN"/>
        </w:rPr>
        <w:t>”</w:t>
      </w:r>
      <w:r>
        <w:rPr>
          <w:rFonts w:hint="eastAsia" w:ascii="Tahoma" w:hAnsi="Tahoma" w:cs="宋体"/>
          <w:b/>
          <w:bCs/>
          <w:kern w:val="0"/>
          <w:szCs w:val="21"/>
        </w:rPr>
        <w:t>、</w:t>
      </w:r>
      <w:r>
        <w:rPr>
          <w:rFonts w:hint="eastAsia" w:ascii="Tahoma" w:hAnsi="Tahoma" w:cs="宋体"/>
          <w:b/>
          <w:bCs/>
          <w:kern w:val="0"/>
          <w:szCs w:val="21"/>
          <w:lang w:eastAsia="zh-CN"/>
        </w:rPr>
        <w:t>“</w:t>
      </w:r>
      <w:r>
        <w:rPr>
          <w:rFonts w:hint="eastAsia" w:ascii="Tahoma" w:hAnsi="Tahoma" w:cs="宋体"/>
          <w:b/>
          <w:bCs/>
          <w:kern w:val="0"/>
          <w:szCs w:val="21"/>
        </w:rPr>
        <w:t>气钻系统（钻头）</w:t>
      </w:r>
      <w:r>
        <w:rPr>
          <w:rFonts w:hint="eastAsia" w:ascii="Tahoma" w:hAnsi="Tahoma" w:cs="宋体"/>
          <w:b/>
          <w:bCs/>
          <w:kern w:val="0"/>
          <w:szCs w:val="21"/>
          <w:lang w:eastAsia="zh-CN"/>
        </w:rPr>
        <w:t>”</w:t>
      </w:r>
      <w:r>
        <w:rPr>
          <w:rFonts w:hint="eastAsia" w:ascii="Tahoma" w:hAnsi="Tahoma" w:cs="宋体"/>
          <w:b/>
          <w:bCs/>
          <w:kern w:val="0"/>
          <w:szCs w:val="21"/>
        </w:rPr>
        <w:t>、</w:t>
      </w:r>
      <w:r>
        <w:rPr>
          <w:rFonts w:hint="eastAsia" w:ascii="Tahoma" w:hAnsi="Tahoma" w:cs="宋体"/>
          <w:b/>
          <w:bCs/>
          <w:kern w:val="0"/>
          <w:szCs w:val="21"/>
          <w:lang w:eastAsia="zh-CN"/>
        </w:rPr>
        <w:t>“</w:t>
      </w:r>
      <w:r>
        <w:rPr>
          <w:rFonts w:hint="eastAsia" w:ascii="Tahoma" w:hAnsi="Tahoma" w:cs="宋体"/>
          <w:b/>
          <w:bCs/>
          <w:kern w:val="0"/>
          <w:szCs w:val="21"/>
        </w:rPr>
        <w:t>一次性使用吸痰管”项目设A、B两个独立子包，兼投</w:t>
      </w:r>
      <w:r>
        <w:rPr>
          <w:rFonts w:hint="eastAsia" w:ascii="Tahoma" w:hAnsi="Tahoma" w:cs="宋体"/>
          <w:b/>
          <w:bCs/>
          <w:kern w:val="0"/>
          <w:szCs w:val="21"/>
          <w:lang w:val="en-US" w:eastAsia="zh-CN"/>
        </w:rPr>
        <w:t>不</w:t>
      </w:r>
      <w:r>
        <w:rPr>
          <w:rFonts w:hint="eastAsia" w:ascii="Tahoma" w:hAnsi="Tahoma" w:cs="宋体"/>
          <w:b/>
          <w:bCs/>
          <w:kern w:val="0"/>
          <w:szCs w:val="21"/>
        </w:rPr>
        <w:t>兼中（各子包之间互相独立，单独接受报名、单独接受标书投递、单独开评标，请供应商根据子包单独准备材料，即：报几个子包准备几份材料）。</w:t>
      </w:r>
    </w:p>
    <w:p w14:paraId="5892500A">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4D18CC5D">
      <w:pPr>
        <w:adjustRightInd w:val="0"/>
        <w:snapToGrid w:val="0"/>
        <w:spacing w:line="420" w:lineRule="exact"/>
        <w:ind w:left="420" w:firstLine="422" w:firstLineChars="200"/>
        <w:jc w:val="left"/>
        <w:rPr>
          <w:rFonts w:hint="default" w:ascii="Tahoma" w:hAnsi="Tahoma" w:cs="宋体" w:eastAsiaTheme="minorEastAsia"/>
          <w:b/>
          <w:bCs/>
          <w:kern w:val="0"/>
          <w:szCs w:val="21"/>
          <w:lang w:val="en-US" w:eastAsia="zh-CN"/>
        </w:rPr>
      </w:pPr>
      <w:r>
        <w:rPr>
          <w:rFonts w:hint="eastAsia"/>
          <w:b/>
        </w:rPr>
        <w:t>在本项目采购公告页面下载采购文件及相关附件，无需现场领取。</w:t>
      </w:r>
      <w:r>
        <w:rPr>
          <w:rFonts w:hint="eastAsia"/>
          <w:b/>
          <w:lang w:val="en-US" w:eastAsia="zh-CN"/>
        </w:rPr>
        <w:t>提交报名资料后，经办人将反馈报名情况。在规定时间内提交报名资料，无需再咨询是否报名成功，供应商收到通知后，须于2工作日内按要求处理，否则视为放弃项目。</w:t>
      </w:r>
    </w:p>
    <w:p w14:paraId="2F9DD41C">
      <w:pPr>
        <w:adjustRightInd w:val="0"/>
        <w:snapToGrid w:val="0"/>
        <w:spacing w:line="440" w:lineRule="atLeast"/>
        <w:ind w:left="420" w:leftChars="200" w:firstLine="422" w:firstLineChars="200"/>
      </w:pPr>
      <w:r>
        <w:rPr>
          <w:rFonts w:hint="eastAsia" w:ascii="Tahoma" w:hAnsi="Tahoma" w:cs="宋体"/>
          <w:b/>
          <w:bCs/>
          <w:kern w:val="0"/>
          <w:szCs w:val="21"/>
        </w:rPr>
        <w:t>开标：</w:t>
      </w:r>
      <w:r>
        <w:rPr>
          <w:rFonts w:hint="eastAsia" w:ascii="Tahoma" w:hAnsi="Tahoma" w:eastAsia="宋体" w:cs="宋体"/>
          <w:b/>
          <w:bCs/>
          <w:kern w:val="0"/>
          <w:szCs w:val="21"/>
          <w:u w:val="single"/>
          <w:lang w:val="en-US" w:eastAsia="zh-CN"/>
        </w:rPr>
        <w:t>资格审核</w:t>
      </w:r>
      <w:r>
        <w:rPr>
          <w:rFonts w:hint="eastAsia" w:ascii="Tahoma" w:hAnsi="Tahoma" w:eastAsia="宋体" w:cs="宋体"/>
          <w:b/>
          <w:bCs/>
          <w:kern w:val="0"/>
          <w:szCs w:val="21"/>
          <w:u w:val="single"/>
          <w:lang w:eastAsia="zh-CN"/>
        </w:rPr>
        <w:t>通过后，系统</w:t>
      </w:r>
      <w:r>
        <w:rPr>
          <w:rFonts w:hint="eastAsia" w:ascii="Tahoma" w:hAnsi="Tahoma" w:eastAsia="宋体" w:cs="宋体"/>
          <w:b/>
          <w:bCs/>
          <w:kern w:val="0"/>
          <w:szCs w:val="21"/>
          <w:u w:val="single"/>
          <w:lang w:val="en-US" w:eastAsia="zh-CN"/>
        </w:rPr>
        <w:t>自动提示供应商于2工作日内</w:t>
      </w:r>
      <w:r>
        <w:rPr>
          <w:rFonts w:hint="eastAsia" w:ascii="Tahoma" w:hAnsi="Tahoma" w:eastAsia="宋体" w:cs="宋体"/>
          <w:b/>
          <w:bCs/>
          <w:kern w:val="0"/>
          <w:szCs w:val="21"/>
          <w:u w:val="single"/>
          <w:lang w:eastAsia="zh-CN"/>
        </w:rPr>
        <w:t>提交正式投标文件及最终报价，</w:t>
      </w:r>
      <w:r>
        <w:rPr>
          <w:rFonts w:hint="eastAsia" w:ascii="Tahoma" w:hAnsi="Tahoma" w:eastAsia="宋体" w:cs="宋体"/>
          <w:b/>
          <w:bCs/>
          <w:kern w:val="0"/>
          <w:szCs w:val="21"/>
          <w:u w:val="single"/>
          <w:lang w:val="en-US" w:eastAsia="zh-CN"/>
        </w:rPr>
        <w:t>所有资料审核完成后系统将自动进行评审，无需到现场二次报价。</w:t>
      </w:r>
      <w:r>
        <w:rPr>
          <w:rFonts w:hint="eastAsia" w:ascii="宋体" w:hAnsi="宋体" w:eastAsia="宋体" w:cs="宋体"/>
          <w:color w:val="000000"/>
          <w:sz w:val="20"/>
          <w:szCs w:val="20"/>
        </w:rPr>
        <w:t xml:space="preserve">   </w:t>
      </w:r>
    </w:p>
    <w:p w14:paraId="092F4CA6">
      <w:pPr>
        <w:adjustRightInd w:val="0"/>
        <w:snapToGrid w:val="0"/>
        <w:spacing w:line="420" w:lineRule="exact"/>
        <w:ind w:left="420"/>
        <w:jc w:val="left"/>
        <w:rPr>
          <w:b/>
        </w:rPr>
      </w:pPr>
      <w:r>
        <w:rPr>
          <w:rFonts w:hint="eastAsia"/>
          <w:b/>
          <w:lang w:val="en-US" w:eastAsia="zh-CN"/>
        </w:rPr>
        <w:t>六</w:t>
      </w:r>
      <w:r>
        <w:rPr>
          <w:rFonts w:hint="eastAsia"/>
          <w:b/>
        </w:rPr>
        <w:t>、有关本次采购事宜，可按如下联系方式进行咨询</w:t>
      </w:r>
    </w:p>
    <w:p w14:paraId="7E08A52A">
      <w:pPr>
        <w:adjustRightInd w:val="0"/>
        <w:snapToGrid w:val="0"/>
        <w:spacing w:line="420" w:lineRule="exact"/>
        <w:ind w:left="420"/>
        <w:jc w:val="left"/>
      </w:pPr>
      <w:r>
        <w:rPr>
          <w:rFonts w:hint="eastAsia"/>
        </w:rPr>
        <w:t>（一）联系单位：中山大学附属第八医院（深圳福田）招采办</w:t>
      </w:r>
    </w:p>
    <w:p w14:paraId="213B1BF4">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02</w:t>
      </w:r>
    </w:p>
    <w:p w14:paraId="73EF0148">
      <w:pPr>
        <w:adjustRightInd w:val="0"/>
        <w:snapToGrid w:val="0"/>
        <w:spacing w:line="420" w:lineRule="exact"/>
        <w:ind w:left="420"/>
        <w:jc w:val="left"/>
        <w:rPr>
          <w:rFonts w:eastAsia="宋体"/>
        </w:rPr>
      </w:pPr>
      <w:r>
        <w:rPr>
          <w:rFonts w:hint="eastAsia"/>
        </w:rPr>
        <w:t>（三）联系人及联系电话：</w:t>
      </w:r>
      <w:r>
        <w:rPr>
          <w:rFonts w:hint="eastAsia"/>
          <w:lang w:val="en-US" w:eastAsia="zh-CN"/>
        </w:rPr>
        <w:t xml:space="preserve"> 熊老师82898683（上班时间8:00-12:00；14:00-17:00）</w:t>
      </w:r>
    </w:p>
    <w:p w14:paraId="20FFC1CE">
      <w:pPr>
        <w:rPr>
          <w:rFonts w:hint="eastAsia" w:cs="Tahoma"/>
          <w:b/>
          <w:bCs/>
          <w:sz w:val="30"/>
          <w:szCs w:val="30"/>
        </w:rPr>
      </w:pPr>
      <w:r>
        <w:rPr>
          <w:rFonts w:hint="eastAsia" w:cs="Tahoma"/>
          <w:b/>
          <w:bCs/>
          <w:sz w:val="30"/>
          <w:szCs w:val="30"/>
        </w:rPr>
        <w:br w:type="page"/>
      </w:r>
    </w:p>
    <w:p w14:paraId="55CBEECD">
      <w:pPr>
        <w:pStyle w:val="70"/>
        <w:ind w:firstLine="4216" w:firstLineChars="1400"/>
        <w:jc w:val="both"/>
        <w:rPr>
          <w:rFonts w:cs="Tahoma"/>
          <w:b/>
          <w:bCs/>
          <w:sz w:val="30"/>
          <w:szCs w:val="30"/>
        </w:rPr>
      </w:pPr>
      <w:r>
        <w:rPr>
          <w:rFonts w:hint="eastAsia" w:cs="Tahoma"/>
          <w:b/>
          <w:bCs/>
          <w:sz w:val="30"/>
          <w:szCs w:val="30"/>
        </w:rPr>
        <w:t>第二部分</w:t>
      </w:r>
      <w:r>
        <w:rPr>
          <w:rFonts w:cs="Tahoma"/>
          <w:b/>
          <w:bCs/>
          <w:sz w:val="30"/>
          <w:szCs w:val="30"/>
        </w:rPr>
        <w:t xml:space="preserve"> </w:t>
      </w:r>
      <w:r>
        <w:rPr>
          <w:rFonts w:hint="eastAsia" w:cs="Tahoma"/>
          <w:b/>
          <w:bCs/>
          <w:sz w:val="30"/>
          <w:szCs w:val="30"/>
        </w:rPr>
        <w:t>采购项目</w:t>
      </w:r>
    </w:p>
    <w:tbl>
      <w:tblPr>
        <w:tblStyle w:val="2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7"/>
        <w:gridCol w:w="1184"/>
        <w:gridCol w:w="1600"/>
        <w:gridCol w:w="1850"/>
        <w:gridCol w:w="1850"/>
        <w:gridCol w:w="1012"/>
        <w:gridCol w:w="1400"/>
        <w:gridCol w:w="1347"/>
      </w:tblGrid>
      <w:tr w14:paraId="4453A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163" w:type="pct"/>
            <w:vAlign w:val="center"/>
          </w:tcPr>
          <w:p w14:paraId="15DE5ACB">
            <w:pPr>
              <w:snapToGrid w:val="0"/>
              <w:jc w:val="center"/>
              <w:rPr>
                <w:rFonts w:hint="eastAsia" w:ascii="宋体" w:eastAsia="宋体"/>
                <w:b/>
                <w:sz w:val="22"/>
                <w:lang w:eastAsia="zh-CN"/>
              </w:rPr>
            </w:pPr>
            <w:r>
              <w:rPr>
                <w:rFonts w:hint="eastAsia" w:ascii="宋体" w:eastAsia="宋体"/>
                <w:b/>
                <w:sz w:val="22"/>
                <w:lang w:eastAsia="zh-CN"/>
              </w:rPr>
              <w:t>序号</w:t>
            </w:r>
          </w:p>
        </w:tc>
        <w:tc>
          <w:tcPr>
            <w:tcW w:w="559" w:type="pct"/>
            <w:vAlign w:val="center"/>
          </w:tcPr>
          <w:p w14:paraId="59620F69">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755" w:type="pct"/>
            <w:vAlign w:val="center"/>
          </w:tcPr>
          <w:p w14:paraId="3CD71683">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873" w:type="pct"/>
            <w:vAlign w:val="center"/>
          </w:tcPr>
          <w:p w14:paraId="2B6BA78C">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873" w:type="pct"/>
            <w:vAlign w:val="center"/>
          </w:tcPr>
          <w:p w14:paraId="3D200663">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193EC7BB">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477" w:type="pct"/>
            <w:vAlign w:val="center"/>
          </w:tcPr>
          <w:p w14:paraId="529BA978">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661" w:type="pct"/>
            <w:vAlign w:val="center"/>
          </w:tcPr>
          <w:p w14:paraId="6311CD7F">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635" w:type="pct"/>
            <w:shd w:val="clear" w:color="auto" w:fill="auto"/>
            <w:vAlign w:val="center"/>
          </w:tcPr>
          <w:p w14:paraId="243BD6AF">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33E2F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223CC25">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1</w:t>
            </w:r>
          </w:p>
        </w:tc>
        <w:tc>
          <w:tcPr>
            <w:tcW w:w="559" w:type="pct"/>
            <w:shd w:val="clear" w:color="000000" w:fill="FFFFFF"/>
            <w:noWrap/>
            <w:vAlign w:val="center"/>
          </w:tcPr>
          <w:p w14:paraId="314E3BC3">
            <w:pPr>
              <w:widowControl/>
              <w:jc w:val="center"/>
              <w:textAlignment w:val="center"/>
              <w:rPr>
                <w:rFonts w:hint="default" w:ascii="Times New Roman" w:hAnsi="Times New Roman" w:eastAsia="宋体" w:cs="Times New Roman"/>
                <w:color w:val="000000"/>
                <w:kern w:val="0"/>
                <w:sz w:val="20"/>
                <w:szCs w:val="20"/>
                <w:lang w:val="en-US"/>
              </w:rPr>
            </w:pPr>
            <w:r>
              <w:rPr>
                <w:rFonts w:hint="default" w:ascii="Times New Roman" w:hAnsi="Times New Roman" w:eastAsia="宋体" w:cs="Times New Roman"/>
                <w:color w:val="000000"/>
                <w:kern w:val="0"/>
                <w:sz w:val="20"/>
                <w:szCs w:val="20"/>
                <w:lang w:val="en-US" w:eastAsia="zh-CN"/>
              </w:rPr>
              <w:t>ZCB2025-HC</w:t>
            </w:r>
            <w:r>
              <w:rPr>
                <w:rFonts w:hint="eastAsia" w:ascii="Times New Roman" w:hAnsi="Times New Roman" w:eastAsia="宋体" w:cs="Times New Roman"/>
                <w:color w:val="000000"/>
                <w:kern w:val="0"/>
                <w:sz w:val="20"/>
                <w:szCs w:val="20"/>
                <w:lang w:val="en-US" w:eastAsia="zh-CN"/>
              </w:rPr>
              <w:t>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468</w:t>
            </w:r>
          </w:p>
        </w:tc>
        <w:tc>
          <w:tcPr>
            <w:tcW w:w="755" w:type="pct"/>
            <w:vAlign w:val="center"/>
          </w:tcPr>
          <w:p w14:paraId="5D2F7DA9">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无砷失活剂（口内产品）</w:t>
            </w:r>
          </w:p>
        </w:tc>
        <w:tc>
          <w:tcPr>
            <w:tcW w:w="873" w:type="pct"/>
            <w:shd w:val="clear" w:color="auto" w:fill="auto"/>
            <w:vAlign w:val="center"/>
          </w:tcPr>
          <w:p w14:paraId="2AC7B35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3FB21F0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40-160（参考原中标目录）</w:t>
            </w:r>
          </w:p>
        </w:tc>
        <w:tc>
          <w:tcPr>
            <w:tcW w:w="477" w:type="pct"/>
            <w:vAlign w:val="center"/>
          </w:tcPr>
          <w:p w14:paraId="37E7F119">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3B7E8AF5">
            <w:pPr>
              <w:widowControl/>
              <w:jc w:val="center"/>
              <w:textAlignment w:val="center"/>
              <w:rPr>
                <w:rFonts w:hint="eastAsia" w:ascii="Times New Roman" w:hAnsi="Times New Roman" w:eastAsia="宋体" w:cs="Times New Roman"/>
                <w:color w:val="000000"/>
                <w:kern w:val="0"/>
                <w:sz w:val="20"/>
                <w:szCs w:val="20"/>
              </w:rPr>
            </w:pPr>
            <w:r>
              <w:rPr>
                <w:rFonts w:hint="eastAsia"/>
              </w:rPr>
              <w:t>口腔科</w:t>
            </w:r>
          </w:p>
        </w:tc>
        <w:tc>
          <w:tcPr>
            <w:tcW w:w="635" w:type="pct"/>
            <w:shd w:val="clear" w:color="auto" w:fill="auto"/>
            <w:vAlign w:val="center"/>
          </w:tcPr>
          <w:p w14:paraId="1B95560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1ED5E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86DAD2C">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2</w:t>
            </w:r>
          </w:p>
        </w:tc>
        <w:tc>
          <w:tcPr>
            <w:tcW w:w="559" w:type="pct"/>
            <w:shd w:val="clear" w:color="000000" w:fill="FFFFFF"/>
            <w:noWrap/>
            <w:vAlign w:val="center"/>
          </w:tcPr>
          <w:p w14:paraId="058F983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469</w:t>
            </w:r>
          </w:p>
        </w:tc>
        <w:tc>
          <w:tcPr>
            <w:tcW w:w="755" w:type="pct"/>
            <w:vAlign w:val="center"/>
          </w:tcPr>
          <w:p w14:paraId="7DFBB35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渗透树脂（口内产品）</w:t>
            </w:r>
          </w:p>
        </w:tc>
        <w:tc>
          <w:tcPr>
            <w:tcW w:w="873" w:type="pct"/>
            <w:shd w:val="clear" w:color="auto" w:fill="auto"/>
            <w:vAlign w:val="center"/>
          </w:tcPr>
          <w:p w14:paraId="14CC902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4D71D84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650（参考原中标目录）</w:t>
            </w:r>
          </w:p>
        </w:tc>
        <w:tc>
          <w:tcPr>
            <w:tcW w:w="477" w:type="pct"/>
            <w:vAlign w:val="center"/>
          </w:tcPr>
          <w:p w14:paraId="66E5B2B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允许进口</w:t>
            </w:r>
          </w:p>
        </w:tc>
        <w:tc>
          <w:tcPr>
            <w:tcW w:w="661" w:type="pct"/>
            <w:vAlign w:val="center"/>
          </w:tcPr>
          <w:p w14:paraId="607F64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596FAD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0DE9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78E4EE93">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3</w:t>
            </w:r>
          </w:p>
        </w:tc>
        <w:tc>
          <w:tcPr>
            <w:tcW w:w="559" w:type="pct"/>
            <w:shd w:val="clear" w:color="000000" w:fill="FFFFFF"/>
            <w:noWrap/>
            <w:vAlign w:val="center"/>
          </w:tcPr>
          <w:p w14:paraId="43DE27D6">
            <w:pPr>
              <w:widowControl/>
              <w:jc w:val="center"/>
              <w:textAlignment w:val="center"/>
              <w:rPr>
                <w:rFonts w:hint="default" w:ascii="Times New Roman" w:hAnsi="Times New Roman" w:eastAsia="宋体" w:cs="Times New Roman"/>
                <w:color w:val="000000"/>
                <w:kern w:val="0"/>
                <w:sz w:val="20"/>
                <w:szCs w:val="20"/>
                <w:lang w:val="en-US"/>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470</w:t>
            </w:r>
          </w:p>
        </w:tc>
        <w:tc>
          <w:tcPr>
            <w:tcW w:w="755" w:type="pct"/>
            <w:vAlign w:val="center"/>
          </w:tcPr>
          <w:p w14:paraId="0586909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流动树脂（口内产品）</w:t>
            </w:r>
          </w:p>
        </w:tc>
        <w:tc>
          <w:tcPr>
            <w:tcW w:w="873" w:type="pct"/>
            <w:shd w:val="clear" w:color="auto" w:fill="auto"/>
            <w:vAlign w:val="center"/>
          </w:tcPr>
          <w:p w14:paraId="58DA05A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用于口腔修复，如填充龋洞、修复牙体缺损等，具有良好的粘接性和生物相容性</w:t>
            </w:r>
          </w:p>
        </w:tc>
        <w:tc>
          <w:tcPr>
            <w:tcW w:w="873" w:type="pct"/>
            <w:vAlign w:val="center"/>
          </w:tcPr>
          <w:p w14:paraId="2949986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35-150（参考原中标目录）</w:t>
            </w:r>
          </w:p>
        </w:tc>
        <w:tc>
          <w:tcPr>
            <w:tcW w:w="477" w:type="pct"/>
            <w:vAlign w:val="center"/>
          </w:tcPr>
          <w:p w14:paraId="1AD2194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4EFFE72F">
            <w:pPr>
              <w:widowControl/>
              <w:jc w:val="center"/>
              <w:textAlignment w:val="center"/>
              <w:rPr>
                <w:rFonts w:hint="eastAsia" w:ascii="Times New Roman" w:hAnsi="Times New Roman" w:eastAsia="宋体" w:cs="Times New Roman"/>
                <w:color w:val="000000"/>
                <w:kern w:val="0"/>
                <w:sz w:val="20"/>
                <w:szCs w:val="20"/>
              </w:rPr>
            </w:pPr>
            <w:r>
              <w:rPr>
                <w:rFonts w:hint="eastAsia"/>
              </w:rPr>
              <w:t>口腔科</w:t>
            </w:r>
          </w:p>
        </w:tc>
        <w:tc>
          <w:tcPr>
            <w:tcW w:w="635" w:type="pct"/>
            <w:shd w:val="clear" w:color="auto" w:fill="auto"/>
            <w:vAlign w:val="center"/>
          </w:tcPr>
          <w:p w14:paraId="32B5069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5908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53A259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559" w:type="pct"/>
            <w:shd w:val="clear" w:color="000000" w:fill="FFFFFF"/>
            <w:noWrap/>
            <w:vAlign w:val="center"/>
          </w:tcPr>
          <w:p w14:paraId="5D773BB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471</w:t>
            </w:r>
          </w:p>
        </w:tc>
        <w:tc>
          <w:tcPr>
            <w:tcW w:w="755" w:type="pct"/>
            <w:vAlign w:val="center"/>
          </w:tcPr>
          <w:p w14:paraId="6210C680">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龋齿治疗产品</w:t>
            </w:r>
          </w:p>
        </w:tc>
        <w:tc>
          <w:tcPr>
            <w:tcW w:w="873" w:type="pct"/>
            <w:shd w:val="clear" w:color="auto" w:fill="auto"/>
            <w:vAlign w:val="center"/>
          </w:tcPr>
          <w:p w14:paraId="1F4A161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A81C29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150（参考原中标目录）</w:t>
            </w:r>
          </w:p>
        </w:tc>
        <w:tc>
          <w:tcPr>
            <w:tcW w:w="477" w:type="pct"/>
            <w:vAlign w:val="center"/>
          </w:tcPr>
          <w:p w14:paraId="0EF72AD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0FB4426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64663F8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2190C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63B88D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559" w:type="pct"/>
            <w:shd w:val="clear" w:color="000000" w:fill="FFFFFF"/>
            <w:noWrap/>
            <w:vAlign w:val="center"/>
          </w:tcPr>
          <w:p w14:paraId="20CDEA8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472</w:t>
            </w:r>
          </w:p>
        </w:tc>
        <w:tc>
          <w:tcPr>
            <w:tcW w:w="755" w:type="pct"/>
            <w:vAlign w:val="center"/>
          </w:tcPr>
          <w:p w14:paraId="58424B7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玻璃离子水门汀（口内产品）</w:t>
            </w:r>
          </w:p>
        </w:tc>
        <w:tc>
          <w:tcPr>
            <w:tcW w:w="873" w:type="pct"/>
            <w:shd w:val="clear" w:color="auto" w:fill="auto"/>
            <w:vAlign w:val="center"/>
          </w:tcPr>
          <w:p w14:paraId="6192DB6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4D94BDE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260-42</w:t>
            </w:r>
            <w:r>
              <w:rPr>
                <w:rFonts w:hint="eastAsia" w:eastAsia="宋体" w:cs="Times New Roman"/>
                <w:color w:val="000000"/>
                <w:kern w:val="0"/>
                <w:sz w:val="20"/>
                <w:szCs w:val="20"/>
                <w:lang w:val="en-US" w:eastAsia="zh-CN"/>
              </w:rPr>
              <w:t>0</w:t>
            </w:r>
            <w:r>
              <w:rPr>
                <w:rFonts w:hint="eastAsia" w:ascii="Times New Roman" w:hAnsi="Times New Roman" w:eastAsia="宋体" w:cs="Times New Roman"/>
                <w:color w:val="000000"/>
                <w:kern w:val="0"/>
                <w:sz w:val="20"/>
                <w:szCs w:val="20"/>
                <w:lang w:val="en-US" w:eastAsia="zh-CN"/>
              </w:rPr>
              <w:t>（参考原中标目录）</w:t>
            </w:r>
          </w:p>
        </w:tc>
        <w:tc>
          <w:tcPr>
            <w:tcW w:w="477" w:type="pct"/>
            <w:vAlign w:val="center"/>
          </w:tcPr>
          <w:p w14:paraId="37565AC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3203CA2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口腔科</w:t>
            </w:r>
          </w:p>
        </w:tc>
        <w:tc>
          <w:tcPr>
            <w:tcW w:w="635" w:type="pct"/>
            <w:shd w:val="clear" w:color="auto" w:fill="auto"/>
            <w:vAlign w:val="center"/>
          </w:tcPr>
          <w:p w14:paraId="5001AC3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41B5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79C514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6</w:t>
            </w:r>
            <w:r>
              <w:rPr>
                <w:rFonts w:hint="eastAsia" w:eastAsia="宋体" w:cs="Times New Roman"/>
                <w:color w:val="000000"/>
                <w:kern w:val="0"/>
                <w:sz w:val="20"/>
                <w:szCs w:val="20"/>
                <w:lang w:val="en-US" w:eastAsia="zh-CN"/>
              </w:rPr>
              <w:t>-1</w:t>
            </w:r>
          </w:p>
        </w:tc>
        <w:tc>
          <w:tcPr>
            <w:tcW w:w="559" w:type="pct"/>
            <w:shd w:val="clear" w:color="000000" w:fill="FFFFFF"/>
            <w:noWrap/>
            <w:vAlign w:val="center"/>
          </w:tcPr>
          <w:p w14:paraId="4893262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473-A</w:t>
            </w:r>
          </w:p>
        </w:tc>
        <w:tc>
          <w:tcPr>
            <w:tcW w:w="755" w:type="pct"/>
            <w:vAlign w:val="center"/>
          </w:tcPr>
          <w:p w14:paraId="78C2F36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口腔骨填充材料（A包）</w:t>
            </w:r>
          </w:p>
        </w:tc>
        <w:tc>
          <w:tcPr>
            <w:tcW w:w="873" w:type="pct"/>
            <w:vMerge w:val="restart"/>
            <w:shd w:val="clear" w:color="auto" w:fill="auto"/>
            <w:vAlign w:val="center"/>
          </w:tcPr>
          <w:p w14:paraId="5DB10BA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用于口腔科手术的骨缺损修复，包括拔牙窝填充、牙槽嵴恢复、牙周疾病引起的牙槽骨缺损修复等</w:t>
            </w:r>
          </w:p>
        </w:tc>
        <w:tc>
          <w:tcPr>
            <w:tcW w:w="873" w:type="pct"/>
            <w:vAlign w:val="center"/>
          </w:tcPr>
          <w:p w14:paraId="7C8FF45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550-850（参考原中标目录）</w:t>
            </w:r>
          </w:p>
        </w:tc>
        <w:tc>
          <w:tcPr>
            <w:tcW w:w="477" w:type="pct"/>
            <w:shd w:val="clear" w:color="auto" w:fill="auto"/>
            <w:vAlign w:val="center"/>
          </w:tcPr>
          <w:p w14:paraId="27A0F47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6542812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口腔科</w:t>
            </w:r>
          </w:p>
        </w:tc>
        <w:tc>
          <w:tcPr>
            <w:tcW w:w="635" w:type="pct"/>
            <w:shd w:val="clear" w:color="auto" w:fill="auto"/>
            <w:vAlign w:val="center"/>
          </w:tcPr>
          <w:p w14:paraId="46BDB68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EBA0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3007F3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6-2</w:t>
            </w:r>
          </w:p>
        </w:tc>
        <w:tc>
          <w:tcPr>
            <w:tcW w:w="559" w:type="pct"/>
            <w:shd w:val="clear" w:color="000000" w:fill="FFFFFF"/>
            <w:noWrap/>
            <w:vAlign w:val="center"/>
          </w:tcPr>
          <w:p w14:paraId="070BB83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473-B</w:t>
            </w:r>
          </w:p>
        </w:tc>
        <w:tc>
          <w:tcPr>
            <w:tcW w:w="755" w:type="pct"/>
            <w:vAlign w:val="center"/>
          </w:tcPr>
          <w:p w14:paraId="79CCA22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口腔骨填充材料（B包）</w:t>
            </w:r>
          </w:p>
        </w:tc>
        <w:tc>
          <w:tcPr>
            <w:tcW w:w="873" w:type="pct"/>
            <w:vMerge w:val="continue"/>
            <w:shd w:val="clear" w:color="auto" w:fill="auto"/>
            <w:vAlign w:val="center"/>
          </w:tcPr>
          <w:p w14:paraId="4468A864">
            <w:pPr>
              <w:widowControl/>
              <w:jc w:val="center"/>
              <w:textAlignment w:val="center"/>
              <w:rPr>
                <w:rFonts w:hint="eastAsia" w:ascii="Times New Roman" w:hAnsi="Times New Roman" w:eastAsia="宋体" w:cs="Times New Roman"/>
                <w:color w:val="000000"/>
                <w:kern w:val="0"/>
                <w:sz w:val="20"/>
                <w:szCs w:val="20"/>
                <w:lang w:val="en-US" w:eastAsia="zh-CN"/>
              </w:rPr>
            </w:pPr>
          </w:p>
        </w:tc>
        <w:tc>
          <w:tcPr>
            <w:tcW w:w="873" w:type="pct"/>
            <w:vAlign w:val="center"/>
          </w:tcPr>
          <w:p w14:paraId="7F79EAD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760-3136（参考原中标目录）</w:t>
            </w:r>
          </w:p>
        </w:tc>
        <w:tc>
          <w:tcPr>
            <w:tcW w:w="477" w:type="pct"/>
            <w:shd w:val="clear" w:color="auto" w:fill="auto"/>
            <w:vAlign w:val="center"/>
          </w:tcPr>
          <w:p w14:paraId="68ACB69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4A7D1D7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口腔科</w:t>
            </w:r>
          </w:p>
        </w:tc>
        <w:tc>
          <w:tcPr>
            <w:tcW w:w="635" w:type="pct"/>
            <w:shd w:val="clear" w:color="auto" w:fill="auto"/>
            <w:vAlign w:val="center"/>
          </w:tcPr>
          <w:p w14:paraId="472E763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CFCA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A8B801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7</w:t>
            </w:r>
          </w:p>
        </w:tc>
        <w:tc>
          <w:tcPr>
            <w:tcW w:w="559" w:type="pct"/>
            <w:shd w:val="clear" w:color="000000" w:fill="FFFFFF"/>
            <w:noWrap/>
            <w:vAlign w:val="center"/>
          </w:tcPr>
          <w:p w14:paraId="73C6C39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474</w:t>
            </w:r>
          </w:p>
        </w:tc>
        <w:tc>
          <w:tcPr>
            <w:tcW w:w="755" w:type="pct"/>
            <w:vAlign w:val="center"/>
          </w:tcPr>
          <w:p w14:paraId="512FD8B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根管充填材料（根充糊剂）（口内产品）</w:t>
            </w:r>
          </w:p>
        </w:tc>
        <w:tc>
          <w:tcPr>
            <w:tcW w:w="873" w:type="pct"/>
            <w:vAlign w:val="center"/>
          </w:tcPr>
          <w:p w14:paraId="0289A715">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用于根管充填，密封根管系统，包括根尖外科倒充填、根管侧穿的修补、根吸收的修补、根尖诱导形成术和盖髓术等</w:t>
            </w:r>
          </w:p>
        </w:tc>
        <w:tc>
          <w:tcPr>
            <w:tcW w:w="873" w:type="pct"/>
            <w:vAlign w:val="center"/>
          </w:tcPr>
          <w:p w14:paraId="2154672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95-100（参考原中标目录）</w:t>
            </w:r>
          </w:p>
        </w:tc>
        <w:tc>
          <w:tcPr>
            <w:tcW w:w="477" w:type="pct"/>
            <w:vAlign w:val="center"/>
          </w:tcPr>
          <w:p w14:paraId="12B9C4E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5E4446B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712144B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4132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C293BE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8</w:t>
            </w:r>
          </w:p>
        </w:tc>
        <w:tc>
          <w:tcPr>
            <w:tcW w:w="559" w:type="pct"/>
            <w:shd w:val="clear" w:color="000000" w:fill="FFFFFF"/>
            <w:noWrap/>
            <w:vAlign w:val="center"/>
          </w:tcPr>
          <w:p w14:paraId="3A34DC2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475</w:t>
            </w:r>
          </w:p>
        </w:tc>
        <w:tc>
          <w:tcPr>
            <w:tcW w:w="755" w:type="pct"/>
            <w:vAlign w:val="center"/>
          </w:tcPr>
          <w:p w14:paraId="5D39D5E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机用根管器械（扩</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锉针</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钻</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车针系列产品）</w:t>
            </w:r>
          </w:p>
        </w:tc>
        <w:tc>
          <w:tcPr>
            <w:tcW w:w="873" w:type="pct"/>
            <w:vAlign w:val="center"/>
          </w:tcPr>
          <w:p w14:paraId="132E658F">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用于根管预备和清理，去除根管内感染物质及牙本质碎屑。</w:t>
            </w:r>
          </w:p>
        </w:tc>
        <w:tc>
          <w:tcPr>
            <w:tcW w:w="873" w:type="pct"/>
            <w:vAlign w:val="center"/>
          </w:tcPr>
          <w:p w14:paraId="73240A3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42-1000（参考原中标目录）</w:t>
            </w:r>
          </w:p>
        </w:tc>
        <w:tc>
          <w:tcPr>
            <w:tcW w:w="477" w:type="pct"/>
            <w:shd w:val="clear" w:color="auto" w:fill="auto"/>
            <w:vAlign w:val="center"/>
          </w:tcPr>
          <w:p w14:paraId="72E87D1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19C072D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5FCE3E1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7533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A27FFE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9</w:t>
            </w:r>
          </w:p>
        </w:tc>
        <w:tc>
          <w:tcPr>
            <w:tcW w:w="559" w:type="pct"/>
            <w:shd w:val="clear" w:color="000000" w:fill="FFFFFF"/>
            <w:noWrap/>
            <w:vAlign w:val="center"/>
          </w:tcPr>
          <w:p w14:paraId="663904B1">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476</w:t>
            </w:r>
          </w:p>
        </w:tc>
        <w:tc>
          <w:tcPr>
            <w:tcW w:w="755" w:type="pct"/>
            <w:vAlign w:val="center"/>
          </w:tcPr>
          <w:p w14:paraId="3E87BA3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车针</w:t>
            </w:r>
          </w:p>
        </w:tc>
        <w:tc>
          <w:tcPr>
            <w:tcW w:w="873" w:type="pct"/>
            <w:vAlign w:val="center"/>
          </w:tcPr>
          <w:p w14:paraId="6760E640">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用于牙齿切削、打磨和修整，材质坚硬耐磨。</w:t>
            </w:r>
          </w:p>
        </w:tc>
        <w:tc>
          <w:tcPr>
            <w:tcW w:w="873" w:type="pct"/>
            <w:vAlign w:val="center"/>
          </w:tcPr>
          <w:p w14:paraId="2786643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14-1515（参考原中标目录）</w:t>
            </w:r>
          </w:p>
        </w:tc>
        <w:tc>
          <w:tcPr>
            <w:tcW w:w="477" w:type="pct"/>
            <w:shd w:val="clear" w:color="auto" w:fill="auto"/>
            <w:vAlign w:val="center"/>
          </w:tcPr>
          <w:p w14:paraId="07CB3A4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4935714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20793A3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技工车针不需要执行线上采购，其余产品需要执行线上采购</w:t>
            </w:r>
          </w:p>
        </w:tc>
      </w:tr>
      <w:tr w14:paraId="45984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F35125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10-1</w:t>
            </w:r>
          </w:p>
        </w:tc>
        <w:tc>
          <w:tcPr>
            <w:tcW w:w="559" w:type="pct"/>
            <w:shd w:val="clear" w:color="000000" w:fill="FFFFFF"/>
            <w:noWrap/>
            <w:vAlign w:val="center"/>
          </w:tcPr>
          <w:p w14:paraId="3E2A8300">
            <w:pPr>
              <w:keepNext w:val="0"/>
              <w:keepLines w:val="0"/>
              <w:widowControl/>
              <w:suppressLineNumbers w:val="0"/>
              <w:jc w:val="left"/>
              <w:textAlignment w:val="center"/>
              <w:rPr>
                <w:rFonts w:hint="default" w:ascii="Times New Roman" w:hAnsi="Times New Roman" w:eastAsia="宋体" w:cs="Times New Roman"/>
                <w:color w:val="000000"/>
                <w:kern w:val="0"/>
                <w:sz w:val="20"/>
                <w:szCs w:val="20"/>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477-A</w:t>
            </w:r>
          </w:p>
        </w:tc>
        <w:tc>
          <w:tcPr>
            <w:tcW w:w="755" w:type="pct"/>
            <w:vAlign w:val="center"/>
          </w:tcPr>
          <w:p w14:paraId="30C804EA">
            <w:pPr>
              <w:keepNext w:val="0"/>
              <w:keepLines w:val="0"/>
              <w:widowControl/>
              <w:suppressLineNumbers w:val="0"/>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气钻系统（钻头）（A包）</w:t>
            </w:r>
          </w:p>
        </w:tc>
        <w:tc>
          <w:tcPr>
            <w:tcW w:w="873" w:type="pct"/>
            <w:vAlign w:val="center"/>
          </w:tcPr>
          <w:p w14:paraId="77B330CA">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1B812DA">
            <w:pPr>
              <w:widowControl/>
              <w:jc w:val="both"/>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2000-5000</w:t>
            </w:r>
            <w:r>
              <w:rPr>
                <w:rFonts w:hint="eastAsia" w:ascii="Times New Roman" w:hAnsi="Times New Roman" w:eastAsia="宋体" w:cs="Times New Roman"/>
                <w:color w:val="000000"/>
                <w:kern w:val="0"/>
                <w:sz w:val="20"/>
                <w:szCs w:val="20"/>
                <w:lang w:val="en-US" w:eastAsia="zh-CN"/>
              </w:rPr>
              <w:t>（参考原中标目录</w:t>
            </w:r>
            <w:r>
              <w:rPr>
                <w:rFonts w:hint="eastAsia" w:eastAsia="宋体" w:cs="Times New Roman"/>
                <w:color w:val="000000"/>
                <w:kern w:val="0"/>
                <w:sz w:val="20"/>
                <w:szCs w:val="20"/>
                <w:lang w:val="en-US" w:eastAsia="zh-CN"/>
              </w:rPr>
              <w:t>）</w:t>
            </w:r>
          </w:p>
        </w:tc>
        <w:tc>
          <w:tcPr>
            <w:tcW w:w="477" w:type="pct"/>
            <w:shd w:val="clear" w:color="auto" w:fill="auto"/>
            <w:vAlign w:val="center"/>
          </w:tcPr>
          <w:p w14:paraId="67CF016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7E70413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颅脑肿瘤和功能外科</w:t>
            </w:r>
          </w:p>
        </w:tc>
        <w:tc>
          <w:tcPr>
            <w:tcW w:w="1347" w:type="dxa"/>
            <w:shd w:val="clear" w:color="auto" w:fill="auto"/>
            <w:vAlign w:val="center"/>
          </w:tcPr>
          <w:p w14:paraId="7ABE7608">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64A835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32E24F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10-2</w:t>
            </w:r>
          </w:p>
        </w:tc>
        <w:tc>
          <w:tcPr>
            <w:tcW w:w="559" w:type="pct"/>
            <w:shd w:val="clear" w:color="000000" w:fill="FFFFFF"/>
            <w:noWrap/>
            <w:vAlign w:val="center"/>
          </w:tcPr>
          <w:p w14:paraId="5610454F">
            <w:pPr>
              <w:keepNext w:val="0"/>
              <w:keepLines w:val="0"/>
              <w:widowControl/>
              <w:suppressLineNumbers w:val="0"/>
              <w:jc w:val="left"/>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477-B</w:t>
            </w:r>
          </w:p>
        </w:tc>
        <w:tc>
          <w:tcPr>
            <w:tcW w:w="755" w:type="pct"/>
            <w:vAlign w:val="center"/>
          </w:tcPr>
          <w:p w14:paraId="62C9379A">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气钻系统（钻头）（B包）</w:t>
            </w:r>
          </w:p>
        </w:tc>
        <w:tc>
          <w:tcPr>
            <w:tcW w:w="873" w:type="pct"/>
            <w:vAlign w:val="center"/>
          </w:tcPr>
          <w:p w14:paraId="7471A77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32BE7472">
            <w:pPr>
              <w:widowControl/>
              <w:jc w:val="center"/>
              <w:textAlignment w:val="center"/>
              <w:rPr>
                <w:rFonts w:hint="eastAsia"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800-7000（参考原中标目录</w:t>
            </w:r>
            <w:r>
              <w:rPr>
                <w:rFonts w:hint="eastAsia" w:eastAsia="宋体" w:cs="Times New Roman"/>
                <w:color w:val="000000"/>
                <w:kern w:val="0"/>
                <w:sz w:val="20"/>
                <w:szCs w:val="20"/>
                <w:lang w:val="en-US" w:eastAsia="zh-CN"/>
              </w:rPr>
              <w:t>）</w:t>
            </w:r>
          </w:p>
        </w:tc>
        <w:tc>
          <w:tcPr>
            <w:tcW w:w="477" w:type="pct"/>
            <w:shd w:val="clear" w:color="auto" w:fill="auto"/>
            <w:vAlign w:val="center"/>
          </w:tcPr>
          <w:p w14:paraId="69937D3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0B1205A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颅脑肿瘤和功能外科</w:t>
            </w:r>
          </w:p>
        </w:tc>
        <w:tc>
          <w:tcPr>
            <w:tcW w:w="1347" w:type="dxa"/>
            <w:shd w:val="clear" w:color="auto" w:fill="auto"/>
            <w:vAlign w:val="center"/>
          </w:tcPr>
          <w:p w14:paraId="41DD4821">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B1BE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935BBE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11</w:t>
            </w:r>
          </w:p>
        </w:tc>
        <w:tc>
          <w:tcPr>
            <w:tcW w:w="559" w:type="pct"/>
            <w:shd w:val="clear" w:color="000000" w:fill="FFFFFF"/>
            <w:noWrap/>
            <w:vAlign w:val="center"/>
          </w:tcPr>
          <w:p w14:paraId="37313593">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478</w:t>
            </w:r>
          </w:p>
        </w:tc>
        <w:tc>
          <w:tcPr>
            <w:tcW w:w="755" w:type="pct"/>
            <w:vAlign w:val="center"/>
          </w:tcPr>
          <w:p w14:paraId="61BCBB2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动脉穿刺导管组</w:t>
            </w:r>
          </w:p>
        </w:tc>
        <w:tc>
          <w:tcPr>
            <w:tcW w:w="873" w:type="pct"/>
            <w:vAlign w:val="center"/>
          </w:tcPr>
          <w:p w14:paraId="6E7D7A5F">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BA755E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113（参考原中标目录）</w:t>
            </w:r>
          </w:p>
        </w:tc>
        <w:tc>
          <w:tcPr>
            <w:tcW w:w="477" w:type="pct"/>
            <w:shd w:val="clear" w:color="auto" w:fill="auto"/>
            <w:vAlign w:val="center"/>
          </w:tcPr>
          <w:p w14:paraId="75F4311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337A961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麻醉科</w:t>
            </w:r>
          </w:p>
        </w:tc>
        <w:tc>
          <w:tcPr>
            <w:tcW w:w="635" w:type="pct"/>
            <w:shd w:val="clear" w:color="auto" w:fill="auto"/>
            <w:vAlign w:val="center"/>
          </w:tcPr>
          <w:p w14:paraId="7077EE1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9EA9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7E26813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12-1</w:t>
            </w:r>
          </w:p>
        </w:tc>
        <w:tc>
          <w:tcPr>
            <w:tcW w:w="559" w:type="pct"/>
            <w:shd w:val="clear" w:color="000000" w:fill="FFFFFF"/>
            <w:noWrap/>
            <w:vAlign w:val="center"/>
          </w:tcPr>
          <w:p w14:paraId="4EBB32D4">
            <w:pPr>
              <w:keepNext w:val="0"/>
              <w:keepLines w:val="0"/>
              <w:widowControl/>
              <w:suppressLineNumbers w:val="0"/>
              <w:jc w:val="left"/>
              <w:textAlignment w:val="center"/>
              <w:rPr>
                <w:rFonts w:hint="default" w:ascii="Times New Roman" w:hAnsi="Times New Roman" w:eastAsia="宋体" w:cs="Times New Roman"/>
                <w:color w:val="000000"/>
                <w:kern w:val="0"/>
                <w:sz w:val="20"/>
                <w:szCs w:val="20"/>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479-A</w:t>
            </w:r>
          </w:p>
        </w:tc>
        <w:tc>
          <w:tcPr>
            <w:tcW w:w="755" w:type="pct"/>
            <w:vAlign w:val="center"/>
          </w:tcPr>
          <w:p w14:paraId="595E93FB">
            <w:pPr>
              <w:keepNext w:val="0"/>
              <w:keepLines w:val="0"/>
              <w:widowControl/>
              <w:suppressLineNumbers w:val="0"/>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一次性使用吸痰管（A包）</w:t>
            </w:r>
          </w:p>
        </w:tc>
        <w:tc>
          <w:tcPr>
            <w:tcW w:w="873" w:type="pct"/>
            <w:vMerge w:val="restart"/>
            <w:vAlign w:val="center"/>
          </w:tcPr>
          <w:p w14:paraId="582F61D7">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用于吸除呼吸道分泌物，保持气道通畅</w:t>
            </w:r>
          </w:p>
        </w:tc>
        <w:tc>
          <w:tcPr>
            <w:tcW w:w="873" w:type="pct"/>
            <w:vAlign w:val="center"/>
          </w:tcPr>
          <w:p w14:paraId="0B881F6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1-1.1（参考原中标目录）</w:t>
            </w:r>
          </w:p>
        </w:tc>
        <w:tc>
          <w:tcPr>
            <w:tcW w:w="477" w:type="pct"/>
            <w:shd w:val="clear" w:color="auto" w:fill="auto"/>
            <w:vAlign w:val="center"/>
          </w:tcPr>
          <w:p w14:paraId="1CF9502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6C1A5D2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麻醉科/各科室</w:t>
            </w:r>
          </w:p>
        </w:tc>
        <w:tc>
          <w:tcPr>
            <w:tcW w:w="635" w:type="pct"/>
            <w:shd w:val="clear" w:color="auto" w:fill="auto"/>
            <w:vAlign w:val="center"/>
          </w:tcPr>
          <w:p w14:paraId="3AD1AB0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6785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BC37FC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12-2</w:t>
            </w:r>
          </w:p>
        </w:tc>
        <w:tc>
          <w:tcPr>
            <w:tcW w:w="559" w:type="pct"/>
            <w:shd w:val="clear" w:color="000000" w:fill="FFFFFF"/>
            <w:noWrap/>
            <w:vAlign w:val="center"/>
          </w:tcPr>
          <w:p w14:paraId="5E1D3956">
            <w:pPr>
              <w:keepNext w:val="0"/>
              <w:keepLines w:val="0"/>
              <w:widowControl/>
              <w:suppressLineNumbers w:val="0"/>
              <w:jc w:val="left"/>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479-B</w:t>
            </w:r>
          </w:p>
        </w:tc>
        <w:tc>
          <w:tcPr>
            <w:tcW w:w="755" w:type="pct"/>
            <w:vAlign w:val="center"/>
          </w:tcPr>
          <w:p w14:paraId="0A814806">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一次性使用吸痰管（B包）</w:t>
            </w:r>
          </w:p>
        </w:tc>
        <w:tc>
          <w:tcPr>
            <w:tcW w:w="873" w:type="pct"/>
            <w:vMerge w:val="continue"/>
            <w:vAlign w:val="center"/>
          </w:tcPr>
          <w:p w14:paraId="655A1503">
            <w:pPr>
              <w:widowControl/>
              <w:jc w:val="center"/>
              <w:textAlignment w:val="center"/>
              <w:rPr>
                <w:rFonts w:hint="eastAsia" w:ascii="Times New Roman" w:hAnsi="Times New Roman" w:eastAsia="宋体" w:cs="Times New Roman"/>
                <w:color w:val="000000"/>
                <w:kern w:val="0"/>
                <w:sz w:val="20"/>
                <w:szCs w:val="20"/>
                <w:lang w:val="en-US" w:eastAsia="zh-CN"/>
              </w:rPr>
            </w:pPr>
          </w:p>
        </w:tc>
        <w:tc>
          <w:tcPr>
            <w:tcW w:w="873" w:type="pct"/>
            <w:vAlign w:val="center"/>
          </w:tcPr>
          <w:p w14:paraId="799B501B">
            <w:pPr>
              <w:widowControl/>
              <w:jc w:val="center"/>
              <w:textAlignment w:val="center"/>
              <w:rPr>
                <w:rFonts w:hint="eastAsia"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1.2（参考原中标目录）</w:t>
            </w:r>
          </w:p>
        </w:tc>
        <w:tc>
          <w:tcPr>
            <w:tcW w:w="477" w:type="pct"/>
            <w:shd w:val="clear" w:color="auto" w:fill="auto"/>
            <w:vAlign w:val="center"/>
          </w:tcPr>
          <w:p w14:paraId="4FCB358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69C2F7A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麻醉科/各科室</w:t>
            </w:r>
          </w:p>
        </w:tc>
        <w:tc>
          <w:tcPr>
            <w:tcW w:w="635" w:type="pct"/>
            <w:shd w:val="clear" w:color="auto" w:fill="auto"/>
            <w:vAlign w:val="center"/>
          </w:tcPr>
          <w:p w14:paraId="757EC6E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159D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C32208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13</w:t>
            </w:r>
          </w:p>
        </w:tc>
        <w:tc>
          <w:tcPr>
            <w:tcW w:w="559" w:type="pct"/>
            <w:shd w:val="clear" w:color="000000" w:fill="FFFFFF"/>
            <w:noWrap/>
            <w:vAlign w:val="center"/>
          </w:tcPr>
          <w:p w14:paraId="73EA2B67">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480</w:t>
            </w:r>
          </w:p>
        </w:tc>
        <w:tc>
          <w:tcPr>
            <w:tcW w:w="755" w:type="pct"/>
            <w:vAlign w:val="center"/>
          </w:tcPr>
          <w:p w14:paraId="3C97F4F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一次性使用包皮吻合器包</w:t>
            </w:r>
          </w:p>
        </w:tc>
        <w:tc>
          <w:tcPr>
            <w:tcW w:w="873" w:type="pct"/>
            <w:vAlign w:val="center"/>
          </w:tcPr>
          <w:p w14:paraId="55F4FADD">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用于男性包皮的去除手术</w:t>
            </w:r>
          </w:p>
        </w:tc>
        <w:tc>
          <w:tcPr>
            <w:tcW w:w="873" w:type="pct"/>
            <w:vAlign w:val="center"/>
          </w:tcPr>
          <w:p w14:paraId="2A981E1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440（参考原中标目录）</w:t>
            </w:r>
          </w:p>
        </w:tc>
        <w:tc>
          <w:tcPr>
            <w:tcW w:w="477" w:type="pct"/>
            <w:vAlign w:val="center"/>
          </w:tcPr>
          <w:p w14:paraId="73B3C59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134FC1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泌尿外科</w:t>
            </w:r>
          </w:p>
        </w:tc>
        <w:tc>
          <w:tcPr>
            <w:tcW w:w="635" w:type="pct"/>
            <w:shd w:val="clear" w:color="auto" w:fill="auto"/>
            <w:vAlign w:val="center"/>
          </w:tcPr>
          <w:p w14:paraId="365E1DE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D4E5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F2181F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14</w:t>
            </w:r>
          </w:p>
        </w:tc>
        <w:tc>
          <w:tcPr>
            <w:tcW w:w="559" w:type="pct"/>
            <w:shd w:val="clear" w:color="000000" w:fill="FFFFFF"/>
            <w:noWrap/>
            <w:vAlign w:val="center"/>
          </w:tcPr>
          <w:p w14:paraId="7E5918F4">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481</w:t>
            </w:r>
          </w:p>
        </w:tc>
        <w:tc>
          <w:tcPr>
            <w:tcW w:w="755" w:type="pct"/>
            <w:vAlign w:val="center"/>
          </w:tcPr>
          <w:p w14:paraId="3DDFAF5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颅内导引导管</w:t>
            </w:r>
          </w:p>
        </w:tc>
        <w:tc>
          <w:tcPr>
            <w:tcW w:w="873" w:type="pct"/>
            <w:vAlign w:val="center"/>
          </w:tcPr>
          <w:p w14:paraId="64E4911A">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1D9FA3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1219（参考原中标目录）</w:t>
            </w:r>
          </w:p>
        </w:tc>
        <w:tc>
          <w:tcPr>
            <w:tcW w:w="477" w:type="pct"/>
            <w:vAlign w:val="center"/>
          </w:tcPr>
          <w:p w14:paraId="7ECCCC2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05CCA78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脑血管病专科</w:t>
            </w:r>
          </w:p>
        </w:tc>
        <w:tc>
          <w:tcPr>
            <w:tcW w:w="635" w:type="pct"/>
            <w:shd w:val="clear" w:color="auto" w:fill="auto"/>
            <w:vAlign w:val="center"/>
          </w:tcPr>
          <w:p w14:paraId="2F5990F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C59D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636A45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w:t>
            </w:r>
          </w:p>
        </w:tc>
        <w:tc>
          <w:tcPr>
            <w:tcW w:w="559" w:type="pct"/>
            <w:shd w:val="clear" w:color="000000" w:fill="FFFFFF"/>
            <w:noWrap/>
            <w:vAlign w:val="center"/>
          </w:tcPr>
          <w:p w14:paraId="50D23C92">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482</w:t>
            </w:r>
          </w:p>
        </w:tc>
        <w:tc>
          <w:tcPr>
            <w:tcW w:w="755" w:type="pct"/>
            <w:vAlign w:val="center"/>
          </w:tcPr>
          <w:p w14:paraId="2E7A553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压力泵</w:t>
            </w:r>
          </w:p>
        </w:tc>
        <w:tc>
          <w:tcPr>
            <w:tcW w:w="873" w:type="pct"/>
            <w:vAlign w:val="center"/>
          </w:tcPr>
          <w:p w14:paraId="13A47874">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F7B588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714（参考原中标目录）</w:t>
            </w:r>
          </w:p>
        </w:tc>
        <w:tc>
          <w:tcPr>
            <w:tcW w:w="477" w:type="pct"/>
            <w:vAlign w:val="center"/>
          </w:tcPr>
          <w:p w14:paraId="634F102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3BA689A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脑血管病专科</w:t>
            </w:r>
          </w:p>
        </w:tc>
        <w:tc>
          <w:tcPr>
            <w:tcW w:w="635" w:type="pct"/>
            <w:shd w:val="clear" w:color="auto" w:fill="auto"/>
            <w:vAlign w:val="center"/>
          </w:tcPr>
          <w:p w14:paraId="047EDC3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8AD4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4BC2EE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16</w:t>
            </w:r>
          </w:p>
        </w:tc>
        <w:tc>
          <w:tcPr>
            <w:tcW w:w="559" w:type="pct"/>
            <w:shd w:val="clear" w:color="000000" w:fill="FFFFFF"/>
            <w:noWrap/>
            <w:vAlign w:val="center"/>
          </w:tcPr>
          <w:p w14:paraId="57C5BFC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483</w:t>
            </w:r>
          </w:p>
        </w:tc>
        <w:tc>
          <w:tcPr>
            <w:tcW w:w="755" w:type="pct"/>
            <w:vAlign w:val="center"/>
          </w:tcPr>
          <w:p w14:paraId="42EDC61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胰岛素泵用储药器</w:t>
            </w:r>
          </w:p>
        </w:tc>
        <w:tc>
          <w:tcPr>
            <w:tcW w:w="873" w:type="pct"/>
            <w:vAlign w:val="center"/>
          </w:tcPr>
          <w:p w14:paraId="37853677">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8F029A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27（参考原中标目录）</w:t>
            </w:r>
          </w:p>
        </w:tc>
        <w:tc>
          <w:tcPr>
            <w:tcW w:w="477" w:type="pct"/>
            <w:vAlign w:val="center"/>
          </w:tcPr>
          <w:p w14:paraId="17C4247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27C6A23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内分泌科</w:t>
            </w:r>
          </w:p>
        </w:tc>
        <w:tc>
          <w:tcPr>
            <w:tcW w:w="635" w:type="pct"/>
            <w:shd w:val="clear" w:color="auto" w:fill="auto"/>
            <w:vAlign w:val="center"/>
          </w:tcPr>
          <w:p w14:paraId="576AC63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F594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70664D3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17</w:t>
            </w:r>
          </w:p>
        </w:tc>
        <w:tc>
          <w:tcPr>
            <w:tcW w:w="559" w:type="pct"/>
            <w:shd w:val="clear" w:color="000000" w:fill="FFFFFF"/>
            <w:noWrap/>
            <w:vAlign w:val="center"/>
          </w:tcPr>
          <w:p w14:paraId="726F94CC">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484</w:t>
            </w:r>
          </w:p>
        </w:tc>
        <w:tc>
          <w:tcPr>
            <w:tcW w:w="755" w:type="pct"/>
            <w:vAlign w:val="center"/>
          </w:tcPr>
          <w:p w14:paraId="2468E5D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数显胰岛素笔式注射器</w:t>
            </w:r>
          </w:p>
        </w:tc>
        <w:tc>
          <w:tcPr>
            <w:tcW w:w="873" w:type="pct"/>
            <w:vAlign w:val="center"/>
          </w:tcPr>
          <w:p w14:paraId="78E4530D">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与3毫升诺和诺德胰岛素笔芯和诺和针配合使用，用于糖尿病患者注射胰岛素。</w:t>
            </w:r>
          </w:p>
        </w:tc>
        <w:tc>
          <w:tcPr>
            <w:tcW w:w="873" w:type="pct"/>
            <w:vAlign w:val="center"/>
          </w:tcPr>
          <w:p w14:paraId="5CF21AB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198（参考原中标目录）</w:t>
            </w:r>
          </w:p>
        </w:tc>
        <w:tc>
          <w:tcPr>
            <w:tcW w:w="477" w:type="pct"/>
            <w:vAlign w:val="center"/>
          </w:tcPr>
          <w:p w14:paraId="4CD21C4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13097F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内分泌科</w:t>
            </w:r>
          </w:p>
        </w:tc>
        <w:tc>
          <w:tcPr>
            <w:tcW w:w="635" w:type="pct"/>
            <w:shd w:val="clear" w:color="auto" w:fill="auto"/>
            <w:vAlign w:val="center"/>
          </w:tcPr>
          <w:p w14:paraId="5775A17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0D77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A3F9B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18</w:t>
            </w:r>
          </w:p>
        </w:tc>
        <w:tc>
          <w:tcPr>
            <w:tcW w:w="559" w:type="pct"/>
            <w:shd w:val="clear" w:color="000000" w:fill="FFFFFF"/>
            <w:noWrap/>
            <w:vAlign w:val="center"/>
          </w:tcPr>
          <w:p w14:paraId="433A432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485</w:t>
            </w:r>
          </w:p>
        </w:tc>
        <w:tc>
          <w:tcPr>
            <w:tcW w:w="755" w:type="pct"/>
            <w:vAlign w:val="center"/>
          </w:tcPr>
          <w:p w14:paraId="33DEE93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高频电灼仪（配套耗材：电极）</w:t>
            </w:r>
          </w:p>
        </w:tc>
        <w:tc>
          <w:tcPr>
            <w:tcW w:w="873" w:type="pct"/>
            <w:vAlign w:val="center"/>
          </w:tcPr>
          <w:p w14:paraId="3C300C9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39C98FD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100（参考原中标目录）</w:t>
            </w:r>
          </w:p>
        </w:tc>
        <w:tc>
          <w:tcPr>
            <w:tcW w:w="477" w:type="pct"/>
            <w:vAlign w:val="center"/>
          </w:tcPr>
          <w:p w14:paraId="2D05AA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0BFA9718">
            <w:pPr>
              <w:widowControl/>
              <w:jc w:val="center"/>
              <w:textAlignment w:val="center"/>
              <w:rPr>
                <w:rFonts w:hint="eastAsia" w:ascii="Times New Roman" w:hAnsi="Times New Roman" w:eastAsia="宋体" w:cs="Times New Roman"/>
                <w:color w:val="000000"/>
                <w:kern w:val="0"/>
                <w:sz w:val="20"/>
                <w:szCs w:val="20"/>
              </w:rPr>
            </w:pPr>
            <w:r>
              <w:rPr>
                <w:rFonts w:hint="eastAsia"/>
              </w:rPr>
              <w:t>皮肤科</w:t>
            </w:r>
          </w:p>
        </w:tc>
        <w:tc>
          <w:tcPr>
            <w:tcW w:w="635" w:type="pct"/>
            <w:shd w:val="clear" w:color="auto" w:fill="auto"/>
            <w:vAlign w:val="center"/>
          </w:tcPr>
          <w:p w14:paraId="391973A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18605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A218EA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19</w:t>
            </w:r>
          </w:p>
        </w:tc>
        <w:tc>
          <w:tcPr>
            <w:tcW w:w="559" w:type="pct"/>
            <w:shd w:val="clear" w:color="000000" w:fill="FFFFFF"/>
            <w:noWrap/>
            <w:vAlign w:val="center"/>
          </w:tcPr>
          <w:p w14:paraId="1BC3CBF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486</w:t>
            </w:r>
          </w:p>
        </w:tc>
        <w:tc>
          <w:tcPr>
            <w:tcW w:w="755" w:type="pct"/>
            <w:vAlign w:val="center"/>
          </w:tcPr>
          <w:p w14:paraId="74B6F92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一次性使用中性电极</w:t>
            </w:r>
          </w:p>
        </w:tc>
        <w:tc>
          <w:tcPr>
            <w:tcW w:w="873" w:type="pct"/>
            <w:vAlign w:val="center"/>
          </w:tcPr>
          <w:p w14:paraId="684C64B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E01208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61.25（参考原中标目录）</w:t>
            </w:r>
          </w:p>
        </w:tc>
        <w:tc>
          <w:tcPr>
            <w:tcW w:w="477" w:type="pct"/>
            <w:vAlign w:val="center"/>
          </w:tcPr>
          <w:p w14:paraId="6E11294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64C3BDF5">
            <w:pPr>
              <w:widowControl/>
              <w:jc w:val="center"/>
              <w:textAlignment w:val="center"/>
              <w:rPr>
                <w:rFonts w:hint="eastAsia" w:ascii="Times New Roman" w:hAnsi="Times New Roman" w:eastAsia="宋体" w:cs="Times New Roman"/>
                <w:color w:val="000000"/>
                <w:kern w:val="0"/>
                <w:sz w:val="20"/>
                <w:szCs w:val="20"/>
              </w:rPr>
            </w:pPr>
            <w:r>
              <w:rPr>
                <w:rFonts w:hint="eastAsia"/>
              </w:rPr>
              <w:t>皮肤科</w:t>
            </w:r>
          </w:p>
        </w:tc>
        <w:tc>
          <w:tcPr>
            <w:tcW w:w="635" w:type="pct"/>
            <w:shd w:val="clear" w:color="auto" w:fill="auto"/>
            <w:vAlign w:val="center"/>
          </w:tcPr>
          <w:p w14:paraId="383F6DD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96D0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A13796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20</w:t>
            </w:r>
          </w:p>
        </w:tc>
        <w:tc>
          <w:tcPr>
            <w:tcW w:w="559" w:type="pct"/>
            <w:shd w:val="clear" w:color="000000" w:fill="FFFFFF"/>
            <w:noWrap/>
            <w:vAlign w:val="center"/>
          </w:tcPr>
          <w:p w14:paraId="474D58A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487</w:t>
            </w:r>
          </w:p>
        </w:tc>
        <w:tc>
          <w:tcPr>
            <w:tcW w:w="755" w:type="pct"/>
            <w:vAlign w:val="center"/>
          </w:tcPr>
          <w:p w14:paraId="52A48DF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麻醉咽喉镜</w:t>
            </w:r>
          </w:p>
        </w:tc>
        <w:tc>
          <w:tcPr>
            <w:tcW w:w="873" w:type="pct"/>
            <w:vAlign w:val="center"/>
          </w:tcPr>
          <w:p w14:paraId="0F46673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45FD498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428（参考原中标目录）</w:t>
            </w:r>
          </w:p>
        </w:tc>
        <w:tc>
          <w:tcPr>
            <w:tcW w:w="477" w:type="pct"/>
            <w:vAlign w:val="center"/>
          </w:tcPr>
          <w:p w14:paraId="30AE762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2C990AC6">
            <w:pPr>
              <w:widowControl/>
              <w:jc w:val="center"/>
              <w:textAlignment w:val="center"/>
              <w:rPr>
                <w:rFonts w:hint="eastAsia" w:ascii="Times New Roman" w:hAnsi="Times New Roman" w:eastAsia="宋体" w:cs="Times New Roman"/>
                <w:color w:val="000000"/>
                <w:kern w:val="0"/>
                <w:sz w:val="20"/>
                <w:szCs w:val="20"/>
              </w:rPr>
            </w:pPr>
            <w:r>
              <w:rPr>
                <w:rFonts w:hint="eastAsia"/>
              </w:rPr>
              <w:t>社管中心</w:t>
            </w:r>
          </w:p>
        </w:tc>
        <w:tc>
          <w:tcPr>
            <w:tcW w:w="635" w:type="pct"/>
            <w:shd w:val="clear" w:color="auto" w:fill="auto"/>
            <w:vAlign w:val="center"/>
          </w:tcPr>
          <w:p w14:paraId="4F6B714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149F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874412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21</w:t>
            </w:r>
          </w:p>
        </w:tc>
        <w:tc>
          <w:tcPr>
            <w:tcW w:w="559" w:type="pct"/>
            <w:shd w:val="clear" w:color="000000" w:fill="FFFFFF"/>
            <w:noWrap/>
            <w:vAlign w:val="center"/>
          </w:tcPr>
          <w:p w14:paraId="6C671C9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488</w:t>
            </w:r>
          </w:p>
        </w:tc>
        <w:tc>
          <w:tcPr>
            <w:tcW w:w="755" w:type="pct"/>
            <w:vAlign w:val="center"/>
          </w:tcPr>
          <w:p w14:paraId="705E4BB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生物刺激反馈仪（盆底康复仪）专机专用耗材项目</w:t>
            </w:r>
          </w:p>
        </w:tc>
        <w:tc>
          <w:tcPr>
            <w:tcW w:w="873" w:type="pct"/>
            <w:vAlign w:val="center"/>
          </w:tcPr>
          <w:p w14:paraId="5D59343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37A183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33-180（参考原中标目录）</w:t>
            </w:r>
          </w:p>
        </w:tc>
        <w:tc>
          <w:tcPr>
            <w:tcW w:w="477" w:type="pct"/>
            <w:vAlign w:val="center"/>
          </w:tcPr>
          <w:p w14:paraId="760B492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18EB8D71">
            <w:pPr>
              <w:widowControl/>
              <w:jc w:val="center"/>
              <w:textAlignment w:val="center"/>
              <w:rPr>
                <w:rFonts w:hint="eastAsia" w:ascii="Times New Roman" w:hAnsi="Times New Roman" w:eastAsia="宋体" w:cs="Times New Roman"/>
                <w:color w:val="000000"/>
                <w:kern w:val="0"/>
                <w:sz w:val="20"/>
                <w:szCs w:val="20"/>
              </w:rPr>
            </w:pPr>
            <w:r>
              <w:rPr>
                <w:rFonts w:hint="eastAsia"/>
              </w:rPr>
              <w:t>社管中心</w:t>
            </w:r>
          </w:p>
        </w:tc>
        <w:tc>
          <w:tcPr>
            <w:tcW w:w="635" w:type="pct"/>
            <w:shd w:val="clear" w:color="auto" w:fill="auto"/>
            <w:vAlign w:val="center"/>
          </w:tcPr>
          <w:p w14:paraId="28EE3BE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D8D8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0A9AAE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22</w:t>
            </w:r>
          </w:p>
        </w:tc>
        <w:tc>
          <w:tcPr>
            <w:tcW w:w="559" w:type="pct"/>
            <w:shd w:val="clear" w:color="000000" w:fill="FFFFFF"/>
            <w:noWrap/>
            <w:vAlign w:val="center"/>
          </w:tcPr>
          <w:p w14:paraId="4DACE5E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489</w:t>
            </w:r>
          </w:p>
        </w:tc>
        <w:tc>
          <w:tcPr>
            <w:tcW w:w="755" w:type="pct"/>
            <w:vAlign w:val="center"/>
          </w:tcPr>
          <w:p w14:paraId="4F85186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一次性使用无菌肌电针</w:t>
            </w:r>
          </w:p>
        </w:tc>
        <w:tc>
          <w:tcPr>
            <w:tcW w:w="873" w:type="pct"/>
            <w:vAlign w:val="center"/>
          </w:tcPr>
          <w:p w14:paraId="41E3FE2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配合肌电诊断仪器，用于肌电电位检测电极。</w:t>
            </w:r>
          </w:p>
        </w:tc>
        <w:tc>
          <w:tcPr>
            <w:tcW w:w="873" w:type="pct"/>
            <w:vAlign w:val="center"/>
          </w:tcPr>
          <w:p w14:paraId="2DB0A2E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55（参考原中标目录）</w:t>
            </w:r>
          </w:p>
        </w:tc>
        <w:tc>
          <w:tcPr>
            <w:tcW w:w="477" w:type="pct"/>
            <w:vAlign w:val="center"/>
          </w:tcPr>
          <w:p w14:paraId="0581400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38165E7D">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rPr>
              <w:t>神经内科</w:t>
            </w:r>
          </w:p>
        </w:tc>
        <w:tc>
          <w:tcPr>
            <w:tcW w:w="635" w:type="pct"/>
            <w:shd w:val="clear" w:color="auto" w:fill="auto"/>
            <w:vAlign w:val="center"/>
          </w:tcPr>
          <w:p w14:paraId="5E0D54D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DF2A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62A64E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23</w:t>
            </w:r>
          </w:p>
        </w:tc>
        <w:tc>
          <w:tcPr>
            <w:tcW w:w="559" w:type="pct"/>
            <w:shd w:val="clear" w:color="000000" w:fill="FFFFFF"/>
            <w:noWrap/>
            <w:vAlign w:val="center"/>
          </w:tcPr>
          <w:p w14:paraId="40AF404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490</w:t>
            </w:r>
          </w:p>
        </w:tc>
        <w:tc>
          <w:tcPr>
            <w:tcW w:w="755" w:type="pct"/>
            <w:vAlign w:val="center"/>
          </w:tcPr>
          <w:p w14:paraId="11EB1B7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医用导管夹</w:t>
            </w:r>
          </w:p>
        </w:tc>
        <w:tc>
          <w:tcPr>
            <w:tcW w:w="873" w:type="pct"/>
            <w:vAlign w:val="center"/>
          </w:tcPr>
          <w:p w14:paraId="5051785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用于固定和调节各类医用导管，控制导管中液体的流动</w:t>
            </w:r>
          </w:p>
        </w:tc>
        <w:tc>
          <w:tcPr>
            <w:tcW w:w="873" w:type="pct"/>
            <w:vAlign w:val="center"/>
          </w:tcPr>
          <w:p w14:paraId="12858F7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4（参考原中标目录）</w:t>
            </w:r>
          </w:p>
        </w:tc>
        <w:tc>
          <w:tcPr>
            <w:tcW w:w="477" w:type="pct"/>
            <w:vAlign w:val="center"/>
          </w:tcPr>
          <w:p w14:paraId="4439073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1C69876E">
            <w:pPr>
              <w:widowControl/>
              <w:jc w:val="center"/>
              <w:textAlignment w:val="center"/>
              <w:rPr>
                <w:rFonts w:hint="eastAsia" w:ascii="Times New Roman" w:hAnsi="Times New Roman" w:eastAsia="宋体" w:cs="Times New Roman"/>
                <w:color w:val="000000"/>
                <w:kern w:val="0"/>
                <w:sz w:val="20"/>
                <w:szCs w:val="20"/>
              </w:rPr>
            </w:pPr>
            <w:r>
              <w:rPr>
                <w:rFonts w:hint="eastAsia"/>
              </w:rPr>
              <w:t>肾内科</w:t>
            </w:r>
          </w:p>
        </w:tc>
        <w:tc>
          <w:tcPr>
            <w:tcW w:w="635" w:type="pct"/>
            <w:shd w:val="clear" w:color="auto" w:fill="auto"/>
            <w:vAlign w:val="center"/>
          </w:tcPr>
          <w:p w14:paraId="2F0CBC8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052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C43317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24</w:t>
            </w:r>
          </w:p>
        </w:tc>
        <w:tc>
          <w:tcPr>
            <w:tcW w:w="559" w:type="pct"/>
            <w:shd w:val="clear" w:color="000000" w:fill="FFFFFF"/>
            <w:noWrap/>
            <w:vAlign w:val="center"/>
          </w:tcPr>
          <w:p w14:paraId="4B0D5EC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491</w:t>
            </w:r>
          </w:p>
        </w:tc>
        <w:tc>
          <w:tcPr>
            <w:tcW w:w="755" w:type="pct"/>
            <w:vAlign w:val="center"/>
          </w:tcPr>
          <w:p w14:paraId="72417CE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外周球囊扩张导管（高压球囊）</w:t>
            </w:r>
          </w:p>
        </w:tc>
        <w:tc>
          <w:tcPr>
            <w:tcW w:w="873" w:type="pct"/>
            <w:vAlign w:val="center"/>
          </w:tcPr>
          <w:p w14:paraId="53CD22E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额定爆破压＞24bar。用于周围血管中阻塞病变部位的经皮腔内血管成形术（PTA).治疗外周动脉变以及自体或人造透析用动静脉瘘阻塞性病变的扩张</w:t>
            </w:r>
          </w:p>
        </w:tc>
        <w:tc>
          <w:tcPr>
            <w:tcW w:w="873" w:type="pct"/>
            <w:vAlign w:val="center"/>
          </w:tcPr>
          <w:p w14:paraId="61BF966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3600-3800（参考原中标目录）</w:t>
            </w:r>
          </w:p>
        </w:tc>
        <w:tc>
          <w:tcPr>
            <w:tcW w:w="477" w:type="pct"/>
            <w:vAlign w:val="center"/>
          </w:tcPr>
          <w:p w14:paraId="4E1F2C3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22C26CE3">
            <w:pPr>
              <w:widowControl/>
              <w:jc w:val="center"/>
              <w:textAlignment w:val="center"/>
              <w:rPr>
                <w:rFonts w:hint="eastAsia" w:ascii="Times New Roman" w:hAnsi="Times New Roman" w:eastAsia="宋体" w:cs="Times New Roman"/>
                <w:color w:val="000000"/>
                <w:kern w:val="0"/>
                <w:sz w:val="20"/>
                <w:szCs w:val="20"/>
              </w:rPr>
            </w:pPr>
            <w:r>
              <w:rPr>
                <w:rFonts w:hint="eastAsia"/>
              </w:rPr>
              <w:t>肾内科</w:t>
            </w:r>
          </w:p>
        </w:tc>
        <w:tc>
          <w:tcPr>
            <w:tcW w:w="635" w:type="pct"/>
            <w:shd w:val="clear" w:color="auto" w:fill="auto"/>
            <w:vAlign w:val="center"/>
          </w:tcPr>
          <w:p w14:paraId="791D952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5979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70B5BD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25</w:t>
            </w:r>
          </w:p>
        </w:tc>
        <w:tc>
          <w:tcPr>
            <w:tcW w:w="559" w:type="pct"/>
            <w:shd w:val="clear" w:color="000000" w:fill="FFFFFF"/>
            <w:noWrap/>
            <w:vAlign w:val="center"/>
          </w:tcPr>
          <w:p w14:paraId="1CE0D756">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492</w:t>
            </w:r>
          </w:p>
        </w:tc>
        <w:tc>
          <w:tcPr>
            <w:tcW w:w="755" w:type="pct"/>
            <w:vAlign w:val="center"/>
          </w:tcPr>
          <w:p w14:paraId="0E27F94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碘液保护帽</w:t>
            </w:r>
          </w:p>
        </w:tc>
        <w:tc>
          <w:tcPr>
            <w:tcW w:w="873" w:type="pct"/>
            <w:vAlign w:val="center"/>
          </w:tcPr>
          <w:p w14:paraId="09BC51F2">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用于保护腹膜透析管外置接管接头</w:t>
            </w:r>
          </w:p>
        </w:tc>
        <w:tc>
          <w:tcPr>
            <w:tcW w:w="873" w:type="pct"/>
            <w:vAlign w:val="center"/>
          </w:tcPr>
          <w:p w14:paraId="6235A97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1.3（参考原中标目录）</w:t>
            </w:r>
          </w:p>
        </w:tc>
        <w:tc>
          <w:tcPr>
            <w:tcW w:w="477" w:type="pct"/>
            <w:vAlign w:val="center"/>
          </w:tcPr>
          <w:p w14:paraId="1A59DF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02C2E3C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肾内科</w:t>
            </w:r>
          </w:p>
        </w:tc>
        <w:tc>
          <w:tcPr>
            <w:tcW w:w="635" w:type="pct"/>
            <w:shd w:val="clear" w:color="auto" w:fill="auto"/>
            <w:vAlign w:val="center"/>
          </w:tcPr>
          <w:p w14:paraId="3B5D035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99B0A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B594A4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26</w:t>
            </w:r>
          </w:p>
        </w:tc>
        <w:tc>
          <w:tcPr>
            <w:tcW w:w="559" w:type="pct"/>
            <w:shd w:val="clear" w:color="000000" w:fill="FFFFFF"/>
            <w:noWrap/>
            <w:vAlign w:val="center"/>
          </w:tcPr>
          <w:p w14:paraId="3D2EA1B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493</w:t>
            </w:r>
          </w:p>
        </w:tc>
        <w:tc>
          <w:tcPr>
            <w:tcW w:w="755" w:type="pct"/>
            <w:vAlign w:val="center"/>
          </w:tcPr>
          <w:p w14:paraId="52A71D8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脊柱，四肢，运动骨科手术器械</w:t>
            </w:r>
          </w:p>
        </w:tc>
        <w:tc>
          <w:tcPr>
            <w:tcW w:w="873" w:type="pct"/>
            <w:vAlign w:val="center"/>
          </w:tcPr>
          <w:p w14:paraId="57D8555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3F63EF4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117.6-7644（参考原中标目录）</w:t>
            </w:r>
          </w:p>
        </w:tc>
        <w:tc>
          <w:tcPr>
            <w:tcW w:w="477" w:type="pct"/>
            <w:vAlign w:val="center"/>
          </w:tcPr>
          <w:p w14:paraId="4B92F17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7A6366E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1E073E1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6BBFB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1DA0F0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w:t>
            </w:r>
          </w:p>
        </w:tc>
        <w:tc>
          <w:tcPr>
            <w:tcW w:w="559" w:type="pct"/>
            <w:shd w:val="clear" w:color="000000" w:fill="FFFFFF"/>
            <w:noWrap/>
            <w:vAlign w:val="center"/>
          </w:tcPr>
          <w:p w14:paraId="4BDE49F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494</w:t>
            </w:r>
          </w:p>
        </w:tc>
        <w:tc>
          <w:tcPr>
            <w:tcW w:w="755" w:type="pct"/>
            <w:vAlign w:val="center"/>
          </w:tcPr>
          <w:p w14:paraId="1B8B2C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手术器械</w:t>
            </w:r>
            <w:r>
              <w:rPr>
                <w:rFonts w:hint="default" w:ascii="Times New Roman" w:hAnsi="Times New Roman" w:eastAsia="宋体" w:cs="Times New Roman"/>
                <w:color w:val="000000"/>
                <w:kern w:val="0"/>
                <w:sz w:val="20"/>
                <w:szCs w:val="20"/>
                <w:lang w:val="en-US" w:eastAsia="zh-CN"/>
              </w:rPr>
              <w:t>1</w:t>
            </w:r>
            <w:r>
              <w:rPr>
                <w:rFonts w:hint="eastAsia" w:ascii="Times New Roman" w:hAnsi="Times New Roman" w:eastAsia="宋体" w:cs="Times New Roman"/>
                <w:color w:val="000000"/>
                <w:kern w:val="0"/>
                <w:sz w:val="20"/>
                <w:szCs w:val="20"/>
                <w:lang w:val="en-US" w:eastAsia="zh-CN"/>
              </w:rPr>
              <w:t>批（精细剪、医用镊、分离结扎钳、持针钳等）</w:t>
            </w:r>
          </w:p>
        </w:tc>
        <w:tc>
          <w:tcPr>
            <w:tcW w:w="873" w:type="pct"/>
            <w:vAlign w:val="center"/>
          </w:tcPr>
          <w:p w14:paraId="33E9042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6440010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90-9600（参考原中标目录）</w:t>
            </w:r>
          </w:p>
        </w:tc>
        <w:tc>
          <w:tcPr>
            <w:tcW w:w="477" w:type="pct"/>
            <w:vAlign w:val="center"/>
          </w:tcPr>
          <w:p w14:paraId="0E76C1E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091F9C8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26D7004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754BA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31E66D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28</w:t>
            </w:r>
          </w:p>
        </w:tc>
        <w:tc>
          <w:tcPr>
            <w:tcW w:w="559" w:type="pct"/>
            <w:shd w:val="clear" w:color="000000" w:fill="FFFFFF"/>
            <w:noWrap/>
            <w:vAlign w:val="center"/>
          </w:tcPr>
          <w:p w14:paraId="5ED25A1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495</w:t>
            </w:r>
          </w:p>
        </w:tc>
        <w:tc>
          <w:tcPr>
            <w:tcW w:w="755" w:type="pct"/>
            <w:vAlign w:val="center"/>
          </w:tcPr>
          <w:p w14:paraId="7FBEA3A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无菌粘贴手术膜</w:t>
            </w:r>
          </w:p>
        </w:tc>
        <w:tc>
          <w:tcPr>
            <w:tcW w:w="873" w:type="pct"/>
            <w:vAlign w:val="center"/>
          </w:tcPr>
          <w:p w14:paraId="431D2E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3D61A06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4—12（参考原中标目录）</w:t>
            </w:r>
          </w:p>
        </w:tc>
        <w:tc>
          <w:tcPr>
            <w:tcW w:w="477" w:type="pct"/>
            <w:vAlign w:val="center"/>
          </w:tcPr>
          <w:p w14:paraId="2F7D2D9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48CE38A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2487B5F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80BF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EACFC9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29</w:t>
            </w:r>
          </w:p>
        </w:tc>
        <w:tc>
          <w:tcPr>
            <w:tcW w:w="559" w:type="pct"/>
            <w:shd w:val="clear" w:color="000000" w:fill="FFFFFF"/>
            <w:noWrap/>
            <w:vAlign w:val="center"/>
          </w:tcPr>
          <w:p w14:paraId="2DD0B94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496</w:t>
            </w:r>
          </w:p>
        </w:tc>
        <w:tc>
          <w:tcPr>
            <w:tcW w:w="755" w:type="pct"/>
            <w:vAlign w:val="center"/>
          </w:tcPr>
          <w:p w14:paraId="206C2E7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一次性使用贮血器系统（带过滤器）</w:t>
            </w:r>
          </w:p>
        </w:tc>
        <w:tc>
          <w:tcPr>
            <w:tcW w:w="873" w:type="pct"/>
            <w:vAlign w:val="center"/>
          </w:tcPr>
          <w:p w14:paraId="2741480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6C6B7A0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lang w:val="en-US" w:eastAsia="zh-CN"/>
              </w:rPr>
              <w:t>480</w:t>
            </w:r>
            <w:r>
              <w:rPr>
                <w:rFonts w:hint="eastAsia" w:ascii="Times New Roman" w:hAnsi="Times New Roman" w:eastAsia="宋体" w:cs="Times New Roman"/>
                <w:color w:val="000000"/>
                <w:kern w:val="0"/>
                <w:sz w:val="20"/>
                <w:szCs w:val="20"/>
                <w:lang w:val="en-US" w:eastAsia="zh-CN"/>
              </w:rPr>
              <w:t>（参考原中标目录）</w:t>
            </w:r>
          </w:p>
        </w:tc>
        <w:tc>
          <w:tcPr>
            <w:tcW w:w="477" w:type="pct"/>
            <w:vAlign w:val="center"/>
          </w:tcPr>
          <w:p w14:paraId="6BF4D3B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2D5A823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6330267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38AE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77E7CD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30</w:t>
            </w:r>
          </w:p>
        </w:tc>
        <w:tc>
          <w:tcPr>
            <w:tcW w:w="559" w:type="pct"/>
            <w:shd w:val="clear" w:color="000000" w:fill="FFFFFF"/>
            <w:noWrap/>
            <w:vAlign w:val="center"/>
          </w:tcPr>
          <w:p w14:paraId="6BC3FF3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497</w:t>
            </w:r>
          </w:p>
        </w:tc>
        <w:tc>
          <w:tcPr>
            <w:tcW w:w="755" w:type="pct"/>
            <w:vAlign w:val="center"/>
          </w:tcPr>
          <w:p w14:paraId="251175D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呼吸分析仪及其配套件</w:t>
            </w:r>
          </w:p>
        </w:tc>
        <w:tc>
          <w:tcPr>
            <w:tcW w:w="873" w:type="pct"/>
            <w:vAlign w:val="center"/>
          </w:tcPr>
          <w:p w14:paraId="73F11A5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033335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10-150（参考原中标目录）</w:t>
            </w:r>
          </w:p>
        </w:tc>
        <w:tc>
          <w:tcPr>
            <w:tcW w:w="477" w:type="pct"/>
            <w:vAlign w:val="center"/>
          </w:tcPr>
          <w:p w14:paraId="77F30E9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0636E75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血液内科</w:t>
            </w:r>
          </w:p>
        </w:tc>
        <w:tc>
          <w:tcPr>
            <w:tcW w:w="635" w:type="pct"/>
            <w:shd w:val="clear" w:color="auto" w:fill="auto"/>
            <w:vAlign w:val="center"/>
          </w:tcPr>
          <w:p w14:paraId="0C36B02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bl>
    <w:p w14:paraId="3241E02B">
      <w:pPr>
        <w:widowControl/>
        <w:wordWrap w:val="0"/>
        <w:spacing w:line="420" w:lineRule="exact"/>
        <w:ind w:left="10040" w:right="420" w:firstLine="420" w:firstLineChars="0"/>
        <w:rPr>
          <w:rFonts w:hint="eastAsia" w:eastAsiaTheme="minorEastAsia"/>
          <w:szCs w:val="21"/>
          <w:highlight w:val="yellow"/>
          <w:lang w:val="en-US" w:eastAsia="zh-CN"/>
        </w:rPr>
      </w:pPr>
      <w:r>
        <w:rPr>
          <w:rFonts w:hint="eastAsia"/>
          <w:szCs w:val="21"/>
          <w:highlight w:val="yellow"/>
          <w:lang w:val="en-US" w:eastAsia="zh-CN"/>
        </w:rPr>
        <w:t>-</w:t>
      </w:r>
    </w:p>
    <w:p w14:paraId="12D6DF54">
      <w:pPr>
        <w:widowControl/>
        <w:wordWrap w:val="0"/>
        <w:spacing w:line="420" w:lineRule="exact"/>
        <w:ind w:right="420"/>
        <w:rPr>
          <w:rFonts w:hint="eastAsia" w:eastAsiaTheme="minorEastAsia"/>
          <w:szCs w:val="21"/>
          <w:highlight w:val="yellow"/>
          <w:lang w:eastAsia="zh-CN"/>
        </w:rPr>
      </w:pPr>
      <w:r>
        <w:rPr>
          <w:rFonts w:hint="eastAsia"/>
          <w:szCs w:val="21"/>
          <w:highlight w:val="yellow"/>
        </w:rPr>
        <w:t>附件</w:t>
      </w:r>
      <w:r>
        <w:rPr>
          <w:szCs w:val="21"/>
          <w:highlight w:val="yellow"/>
        </w:rPr>
        <w:t>1:</w:t>
      </w:r>
      <w:r>
        <w:rPr>
          <w:rFonts w:hint="eastAsia"/>
        </w:rPr>
        <w:t xml:space="preserve"> </w:t>
      </w:r>
      <w:r>
        <w:rPr>
          <w:rFonts w:hint="eastAsia"/>
          <w:szCs w:val="21"/>
        </w:rPr>
        <w:t>项目编号+项目名称+供应商名称</w:t>
      </w:r>
      <w:r>
        <w:rPr>
          <w:rFonts w:hint="eastAsia"/>
          <w:szCs w:val="21"/>
          <w:highlight w:val="yellow"/>
        </w:rPr>
        <w:t>《</w:t>
      </w:r>
      <w:r>
        <w:rPr>
          <w:rFonts w:hint="eastAsia"/>
          <w:szCs w:val="21"/>
          <w:highlight w:val="yellow"/>
          <w:lang w:eastAsia="zh-CN"/>
        </w:rPr>
        <w:t>2025</w:t>
      </w:r>
      <w:r>
        <w:rPr>
          <w:rFonts w:hint="eastAsia"/>
          <w:szCs w:val="21"/>
          <w:highlight w:val="yellow"/>
        </w:rPr>
        <w:t>年第</w:t>
      </w:r>
      <w:r>
        <w:rPr>
          <w:rFonts w:hint="eastAsia"/>
          <w:szCs w:val="21"/>
        </w:rPr>
        <w:t>**</w:t>
      </w:r>
      <w:r>
        <w:rPr>
          <w:rFonts w:hint="eastAsia"/>
          <w:szCs w:val="21"/>
          <w:highlight w:val="yellow"/>
        </w:rPr>
        <w:t>期医用耗材投标报名及资格审查文件》</w:t>
      </w:r>
      <w:r>
        <w:rPr>
          <w:rFonts w:hint="eastAsia"/>
          <w:szCs w:val="21"/>
          <w:highlight w:val="yellow"/>
          <w:lang w:eastAsia="zh-CN"/>
        </w:rPr>
        <w:t>（根据系统提示逐步上传）</w:t>
      </w:r>
    </w:p>
    <w:p w14:paraId="0A8DCC1B">
      <w:pPr>
        <w:pStyle w:val="36"/>
        <w:ind w:firstLine="0" w:firstLineChars="0"/>
        <w:rPr>
          <w:szCs w:val="21"/>
        </w:rPr>
      </w:pPr>
      <w:r>
        <w:rPr>
          <w:rFonts w:hint="eastAsia"/>
          <w:szCs w:val="21"/>
          <w:highlight w:val="yellow"/>
        </w:rPr>
        <w:t>附件</w:t>
      </w:r>
      <w:r>
        <w:rPr>
          <w:rFonts w:hint="eastAsia"/>
          <w:szCs w:val="21"/>
          <w:highlight w:val="yellow"/>
          <w:lang w:val="en-US" w:eastAsia="zh-CN"/>
        </w:rPr>
        <w:t>2</w:t>
      </w:r>
      <w:r>
        <w:rPr>
          <w:rFonts w:hint="eastAsia"/>
          <w:szCs w:val="21"/>
          <w:highlight w:val="yellow"/>
        </w:rPr>
        <w:t>：</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5CE61D6">
      <w:pPr>
        <w:pStyle w:val="36"/>
        <w:ind w:firstLine="420"/>
        <w:rPr>
          <w:szCs w:val="21"/>
        </w:rPr>
      </w:pPr>
      <w:r>
        <w:rPr>
          <w:rFonts w:hint="eastAsia"/>
          <w:szCs w:val="21"/>
        </w:rPr>
        <w:t>1.《</w:t>
      </w:r>
      <w:r>
        <w:rPr>
          <w:rFonts w:hint="eastAsia"/>
          <w:szCs w:val="21"/>
          <w:lang w:eastAsia="zh-CN"/>
        </w:rPr>
        <w:t>2025</w:t>
      </w:r>
      <w:r>
        <w:rPr>
          <w:rFonts w:hint="eastAsia"/>
          <w:szCs w:val="21"/>
        </w:rPr>
        <w:t>年第**期**项目医用耗材投标产品明细表》用</w:t>
      </w:r>
      <w:r>
        <w:rPr>
          <w:rFonts w:hint="eastAsia"/>
          <w:b/>
          <w:color w:val="000000"/>
          <w:szCs w:val="21"/>
        </w:rPr>
        <w:t>Excel</w:t>
      </w:r>
      <w:r>
        <w:rPr>
          <w:rFonts w:hint="eastAsia"/>
          <w:szCs w:val="21"/>
        </w:rPr>
        <w:t>表格形式单独</w:t>
      </w:r>
      <w:r>
        <w:rPr>
          <w:rFonts w:hint="eastAsia"/>
          <w:szCs w:val="21"/>
          <w:lang w:eastAsia="zh-CN"/>
        </w:rPr>
        <w:t>提交</w:t>
      </w:r>
      <w:r>
        <w:rPr>
          <w:rFonts w:hint="eastAsia"/>
          <w:szCs w:val="21"/>
        </w:rPr>
        <w:t>一份</w:t>
      </w:r>
    </w:p>
    <w:p w14:paraId="312EE0D8">
      <w:pPr>
        <w:widowControl/>
        <w:wordWrap w:val="0"/>
        <w:spacing w:line="420" w:lineRule="exact"/>
        <w:ind w:right="420" w:firstLine="420" w:firstLineChars="200"/>
        <w:outlineLvl w:val="2"/>
        <w:rPr>
          <w:rFonts w:hint="eastAsia"/>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5F63E797">
      <w:pPr>
        <w:pStyle w:val="36"/>
        <w:ind w:firstLine="420" w:firstLineChars="200"/>
        <w:rPr>
          <w:szCs w:val="21"/>
          <w:highlight w:val="yellow"/>
        </w:rPr>
      </w:pPr>
      <w:r>
        <w:rPr>
          <w:rFonts w:hint="eastAsia"/>
          <w:szCs w:val="21"/>
          <w:highlight w:val="yellow"/>
          <w:lang w:val="en-US" w:eastAsia="zh-CN"/>
        </w:rPr>
        <w:t>3.</w:t>
      </w:r>
      <w:r>
        <w:rPr>
          <w:rFonts w:hint="eastAsia"/>
          <w:szCs w:val="21"/>
        </w:rPr>
        <w:t>项目编号+项目名称+供应商名称</w:t>
      </w:r>
      <w:r>
        <w:rPr>
          <w:rFonts w:hint="eastAsia"/>
          <w:szCs w:val="21"/>
          <w:highlight w:val="yellow"/>
        </w:rPr>
        <w:t>《合同附件》电子表格版（为确保采购后10日内完成签订</w:t>
      </w:r>
      <w:r>
        <w:rPr>
          <w:rFonts w:hint="eastAsia"/>
          <w:szCs w:val="21"/>
          <w:highlight w:val="yellow"/>
          <w:lang w:eastAsia="zh-CN"/>
        </w:rPr>
        <w:t>，投标时上传</w:t>
      </w:r>
      <w:r>
        <w:rPr>
          <w:rFonts w:hint="eastAsia"/>
          <w:szCs w:val="21"/>
          <w:highlight w:val="yellow"/>
        </w:rPr>
        <w:t>）</w:t>
      </w:r>
    </w:p>
    <w:p w14:paraId="75BB695A">
      <w:pPr>
        <w:widowControl/>
        <w:wordWrap w:val="0"/>
        <w:spacing w:line="420" w:lineRule="exact"/>
        <w:ind w:right="420" w:firstLine="420" w:firstLineChars="200"/>
        <w:outlineLvl w:val="2"/>
        <w:rPr>
          <w:rFonts w:hint="eastAsia"/>
          <w:szCs w:val="21"/>
        </w:rPr>
      </w:pPr>
    </w:p>
    <w:p w14:paraId="7627F1E7">
      <w:pPr>
        <w:widowControl/>
        <w:wordWrap w:val="0"/>
        <w:spacing w:line="420" w:lineRule="exact"/>
        <w:ind w:right="420" w:firstLine="5460" w:firstLineChars="2600"/>
        <w:rPr>
          <w:rFonts w:ascii="Tahoma" w:hAnsi="Tahoma" w:cs="Tahoma"/>
          <w:kern w:val="0"/>
          <w:szCs w:val="21"/>
        </w:rPr>
      </w:pPr>
      <w:r>
        <w:rPr>
          <w:rFonts w:hint="eastAsia"/>
          <w:szCs w:val="21"/>
        </w:rPr>
        <w:t xml:space="preserve"> </w:t>
      </w:r>
      <w:r>
        <w:rPr>
          <w:szCs w:val="21"/>
        </w:rPr>
        <w:t xml:space="preserve"> </w:t>
      </w:r>
      <w:r>
        <w:rPr>
          <w:rFonts w:hint="eastAsia"/>
          <w:szCs w:val="21"/>
        </w:rPr>
        <w:t>中山大学附属第八医院（深圳福田）</w:t>
      </w:r>
    </w:p>
    <w:p w14:paraId="63773CBC">
      <w:pPr>
        <w:widowControl/>
        <w:wordWrap w:val="0"/>
        <w:spacing w:before="100" w:beforeAutospacing="1" w:after="100" w:afterAutospacing="1" w:line="0" w:lineRule="atLeast"/>
        <w:ind w:right="420" w:firstLine="329"/>
        <w:jc w:val="center"/>
        <w:rPr>
          <w:rFonts w:hint="default" w:ascii="Arial Unicode MS" w:hAnsi="Arial Unicode MS" w:eastAsia="Arial Unicode MS" w:cs="Arial Unicode MS"/>
          <w:b/>
          <w:bCs/>
          <w:sz w:val="32"/>
          <w:lang w:val="en-US"/>
        </w:rPr>
        <w:sectPr>
          <w:pgSz w:w="11906" w:h="16838"/>
          <w:pgMar w:top="340" w:right="720" w:bottom="397" w:left="720" w:header="851" w:footer="992" w:gutter="0"/>
          <w:cols w:space="720" w:num="1"/>
          <w:docGrid w:type="lines" w:linePitch="312" w:charSpace="0"/>
        </w:sectPr>
      </w:pPr>
      <w:r>
        <w:rPr>
          <w:rFonts w:ascii="Tahoma" w:hAnsi="Tahoma" w:cs="Tahoma"/>
          <w:color w:val="FF0000"/>
          <w:kern w:val="0"/>
          <w:szCs w:val="21"/>
        </w:rPr>
        <w:t xml:space="preserve">                                          </w:t>
      </w:r>
      <w:r>
        <w:rPr>
          <w:rFonts w:hint="eastAsia" w:ascii="Tahoma" w:hAnsi="Tahoma" w:cs="Tahoma"/>
          <w:color w:val="FF0000"/>
          <w:kern w:val="0"/>
          <w:szCs w:val="21"/>
          <w:lang w:eastAsia="zh-CN"/>
        </w:rPr>
        <w:t>2025</w:t>
      </w:r>
      <w:r>
        <w:rPr>
          <w:rFonts w:hint="eastAsia" w:ascii="Tahoma" w:hAnsi="Tahoma" w:cs="Tahoma"/>
          <w:color w:val="FF0000"/>
          <w:kern w:val="0"/>
          <w:szCs w:val="21"/>
        </w:rPr>
        <w:t>年</w:t>
      </w:r>
      <w:r>
        <w:rPr>
          <w:rFonts w:hint="eastAsia" w:ascii="Tahoma" w:hAnsi="Tahoma" w:cs="Tahoma"/>
          <w:color w:val="FF0000"/>
          <w:kern w:val="0"/>
          <w:szCs w:val="21"/>
          <w:lang w:val="en-US" w:eastAsia="zh-CN"/>
        </w:rPr>
        <w:t>12</w:t>
      </w:r>
      <w:r>
        <w:rPr>
          <w:rFonts w:hint="eastAsia" w:ascii="Tahoma" w:hAnsi="Tahoma" w:cs="Tahoma"/>
          <w:color w:val="FF0000"/>
          <w:kern w:val="0"/>
          <w:szCs w:val="21"/>
        </w:rPr>
        <w:t>月</w:t>
      </w:r>
    </w:p>
    <w:bookmarkEnd w:id="30"/>
    <w:p w14:paraId="296B0C00">
      <w:pPr>
        <w:pStyle w:val="25"/>
        <w:adjustRightInd w:val="0"/>
        <w:snapToGrid w:val="0"/>
        <w:spacing w:line="360" w:lineRule="auto"/>
        <w:jc w:val="center"/>
        <w:outlineLvl w:val="0"/>
        <w:rPr>
          <w:rFonts w:hint="eastAsia"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7CFEA7D2">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41DE7354">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61EBC29C">
      <w:pPr>
        <w:pStyle w:val="43"/>
        <w:widowControl/>
        <w:adjustRightInd w:val="0"/>
        <w:snapToGrid w:val="0"/>
        <w:spacing w:line="360" w:lineRule="auto"/>
        <w:ind w:left="426" w:firstLine="480" w:firstLineChars="200"/>
        <w:rPr>
          <w:rFonts w:ascii="宋体" w:hAnsi="宋体" w:eastAsia="宋体" w:cs="宋体"/>
          <w:color w:val="000000" w:themeColor="text1"/>
          <w:kern w:val="0"/>
          <w:sz w:val="24"/>
          <w14:textFill>
            <w14:solidFill>
              <w14:schemeClr w14:val="tx1"/>
            </w14:solidFill>
          </w14:textFill>
        </w:rPr>
      </w:pPr>
      <w:bookmarkStart w:id="3" w:name="_Toc61271840"/>
      <w:r>
        <w:rPr>
          <w:rFonts w:hint="eastAsia" w:ascii="宋体" w:hAnsi="宋体" w:eastAsia="宋体" w:cs="宋体"/>
          <w:color w:val="000000" w:themeColor="text1"/>
          <w:kern w:val="0"/>
          <w:sz w:val="24"/>
          <w14:textFill>
            <w14:solidFill>
              <w14:schemeClr w14:val="tx1"/>
            </w14:solidFill>
          </w14:textFill>
        </w:rPr>
        <w:t>根据</w:t>
      </w:r>
      <w:r>
        <w:rPr>
          <w:rFonts w:hint="eastAsia" w:ascii="宋体" w:hAnsi="宋体" w:eastAsia="宋体" w:cs="宋体"/>
          <w:color w:val="000000" w:themeColor="text1"/>
          <w:kern w:val="0"/>
          <w:sz w:val="24"/>
          <w:lang w:val="en-US" w:eastAsia="zh-CN"/>
          <w14:textFill>
            <w14:solidFill>
              <w14:schemeClr w14:val="tx1"/>
            </w14:solidFill>
          </w14:textFill>
        </w:rPr>
        <w:t>2025年党办通7号（2024年第二次医用耗材管理委员会审议结果）的</w:t>
      </w:r>
      <w:r>
        <w:rPr>
          <w:rFonts w:hint="eastAsia" w:ascii="宋体" w:hAnsi="宋体" w:eastAsia="宋体" w:cs="宋体"/>
          <w:color w:val="000000" w:themeColor="text1"/>
          <w:kern w:val="0"/>
          <w:sz w:val="24"/>
          <w14:textFill>
            <w14:solidFill>
              <w14:schemeClr w14:val="tx1"/>
            </w14:solidFill>
          </w14:textFill>
        </w:rPr>
        <w:t>决议，</w:t>
      </w:r>
      <w:r>
        <w:rPr>
          <w:rFonts w:hint="eastAsia" w:ascii="宋体" w:hAnsi="宋体" w:eastAsia="宋体" w:cs="宋体"/>
          <w:color w:val="000000" w:themeColor="text1"/>
          <w:kern w:val="0"/>
          <w:sz w:val="24"/>
          <w:lang w:val="en-US" w:eastAsia="zh-CN"/>
          <w14:textFill>
            <w14:solidFill>
              <w14:schemeClr w14:val="tx1"/>
            </w14:solidFill>
          </w14:textFill>
        </w:rPr>
        <w:t>对协议到期医用耗材项目</w:t>
      </w:r>
      <w:r>
        <w:rPr>
          <w:rFonts w:hint="eastAsia" w:ascii="宋体" w:hAnsi="宋体" w:eastAsia="宋体" w:cs="宋体"/>
          <w:color w:val="000000" w:themeColor="text1"/>
          <w:kern w:val="0"/>
          <w:sz w:val="24"/>
          <w14:textFill>
            <w14:solidFill>
              <w14:schemeClr w14:val="tx1"/>
            </w14:solidFill>
          </w14:textFill>
        </w:rPr>
        <w:t>进行招采。</w:t>
      </w:r>
    </w:p>
    <w:p w14:paraId="51CD2596">
      <w:pPr>
        <w:pStyle w:val="43"/>
        <w:widowControl/>
        <w:adjustRightInd w:val="0"/>
        <w:snapToGrid w:val="0"/>
        <w:spacing w:line="360" w:lineRule="auto"/>
        <w:ind w:left="426" w:firstLine="0" w:firstLineChars="0"/>
        <w:rPr>
          <w:rFonts w:hint="eastAsia"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47"/>
        <w:gridCol w:w="1315"/>
        <w:gridCol w:w="1469"/>
        <w:gridCol w:w="1850"/>
        <w:gridCol w:w="1850"/>
        <w:gridCol w:w="1012"/>
        <w:gridCol w:w="1400"/>
        <w:gridCol w:w="1347"/>
      </w:tblGrid>
      <w:tr w14:paraId="3F2B5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tblHeader/>
          <w:jc w:val="center"/>
        </w:trPr>
        <w:tc>
          <w:tcPr>
            <w:tcW w:w="163" w:type="pct"/>
            <w:vAlign w:val="center"/>
          </w:tcPr>
          <w:p w14:paraId="1CA882C8">
            <w:pPr>
              <w:snapToGrid w:val="0"/>
              <w:jc w:val="center"/>
              <w:rPr>
                <w:rFonts w:hint="eastAsia" w:ascii="宋体" w:eastAsia="宋体"/>
                <w:b/>
                <w:sz w:val="22"/>
                <w:lang w:eastAsia="zh-CN"/>
              </w:rPr>
            </w:pPr>
            <w:r>
              <w:rPr>
                <w:rFonts w:hint="eastAsia" w:ascii="宋体" w:eastAsia="宋体"/>
                <w:b/>
                <w:sz w:val="22"/>
                <w:lang w:eastAsia="zh-CN"/>
              </w:rPr>
              <w:t>序号</w:t>
            </w:r>
          </w:p>
        </w:tc>
        <w:tc>
          <w:tcPr>
            <w:tcW w:w="620" w:type="pct"/>
            <w:vAlign w:val="center"/>
          </w:tcPr>
          <w:p w14:paraId="62511B42">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采购文件编号</w:t>
            </w:r>
          </w:p>
        </w:tc>
        <w:tc>
          <w:tcPr>
            <w:tcW w:w="693" w:type="pct"/>
            <w:vAlign w:val="center"/>
          </w:tcPr>
          <w:p w14:paraId="5C73EDE8">
            <w:pPr>
              <w:widowControl/>
              <w:snapToGrid w:val="0"/>
              <w:jc w:val="center"/>
              <w:rPr>
                <w:rFonts w:hint="eastAsia" w:ascii="宋体" w:hAnsi="宋体" w:eastAsia="宋体" w:cs="宋体"/>
                <w:b/>
                <w:kern w:val="0"/>
                <w:sz w:val="22"/>
                <w:szCs w:val="20"/>
                <w:lang w:eastAsia="zh-CN"/>
              </w:rPr>
            </w:pPr>
            <w:r>
              <w:rPr>
                <w:rFonts w:hint="eastAsia" w:ascii="宋体" w:hAnsi="宋体" w:eastAsia="宋体" w:cs="宋体"/>
                <w:b/>
                <w:kern w:val="0"/>
                <w:sz w:val="22"/>
                <w:szCs w:val="20"/>
                <w:lang w:eastAsia="zh-CN"/>
              </w:rPr>
              <w:t>采购项目名称</w:t>
            </w:r>
          </w:p>
        </w:tc>
        <w:tc>
          <w:tcPr>
            <w:tcW w:w="873" w:type="pct"/>
            <w:vAlign w:val="center"/>
          </w:tcPr>
          <w:p w14:paraId="7D786902">
            <w:pPr>
              <w:widowControl/>
              <w:snapToGrid w:val="0"/>
              <w:jc w:val="center"/>
              <w:rPr>
                <w:rFonts w:hint="default" w:ascii="宋体" w:hAnsi="宋体" w:eastAsia="宋体" w:cs="宋体"/>
                <w:b/>
                <w:color w:val="FF0000"/>
                <w:kern w:val="0"/>
                <w:sz w:val="22"/>
                <w:szCs w:val="22"/>
                <w:highlight w:val="none"/>
                <w:lang w:val="en-US" w:eastAsia="zh-CN"/>
              </w:rPr>
            </w:pPr>
            <w:r>
              <w:rPr>
                <w:rFonts w:hint="eastAsia" w:ascii="宋体" w:hAnsi="宋体" w:eastAsia="宋体" w:cs="宋体"/>
                <w:b/>
                <w:color w:val="000000"/>
                <w:kern w:val="0"/>
                <w:sz w:val="22"/>
                <w:szCs w:val="22"/>
                <w:highlight w:val="none"/>
                <w:lang w:eastAsia="zh-CN"/>
              </w:rPr>
              <w:t>技术要求</w:t>
            </w:r>
            <w:r>
              <w:rPr>
                <w:rFonts w:hint="eastAsia" w:ascii="宋体" w:hAnsi="宋体" w:eastAsia="宋体" w:cs="宋体"/>
                <w:b/>
                <w:color w:val="000000"/>
                <w:kern w:val="0"/>
                <w:sz w:val="22"/>
                <w:szCs w:val="22"/>
                <w:highlight w:val="none"/>
                <w:lang w:val="en-US" w:eastAsia="zh-CN"/>
              </w:rPr>
              <w:t>(在用详细明细见附件，仅供参考）</w:t>
            </w:r>
          </w:p>
        </w:tc>
        <w:tc>
          <w:tcPr>
            <w:tcW w:w="873" w:type="pct"/>
            <w:vAlign w:val="center"/>
          </w:tcPr>
          <w:p w14:paraId="5602D135">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单价限价</w:t>
            </w:r>
          </w:p>
          <w:p w14:paraId="23FB6D40">
            <w:pPr>
              <w:widowControl/>
              <w:snapToGrid w:val="0"/>
              <w:jc w:val="center"/>
              <w:rPr>
                <w:rFonts w:hint="eastAsia" w:ascii="宋体" w:hAnsi="宋体" w:eastAsia="宋体" w:cs="宋体"/>
                <w:b/>
                <w:color w:val="000000"/>
                <w:kern w:val="0"/>
                <w:sz w:val="22"/>
                <w:szCs w:val="22"/>
                <w:highlight w:val="none"/>
                <w:lang w:val="en-US" w:eastAsia="zh-CN"/>
              </w:rPr>
            </w:pPr>
            <w:r>
              <w:rPr>
                <w:rFonts w:hint="eastAsia" w:ascii="宋体" w:hAnsi="宋体" w:eastAsia="宋体" w:cs="宋体"/>
                <w:b/>
                <w:color w:val="000000"/>
                <w:kern w:val="0"/>
                <w:sz w:val="22"/>
                <w:szCs w:val="22"/>
                <w:highlight w:val="none"/>
                <w:lang w:val="en-US" w:eastAsia="zh-CN"/>
              </w:rPr>
              <w:t>（</w:t>
            </w:r>
            <w:r>
              <w:rPr>
                <w:rFonts w:hint="eastAsia" w:ascii="宋体" w:hAnsi="宋体" w:cs="宋体"/>
                <w:szCs w:val="21"/>
                <w:highlight w:val="none"/>
              </w:rPr>
              <w:t>★</w:t>
            </w:r>
            <w:r>
              <w:rPr>
                <w:rFonts w:hint="eastAsia" w:ascii="宋体" w:hAnsi="宋体" w:eastAsia="宋体" w:cs="宋体"/>
                <w:b/>
                <w:color w:val="000000"/>
                <w:kern w:val="0"/>
                <w:sz w:val="22"/>
                <w:szCs w:val="22"/>
                <w:highlight w:val="none"/>
                <w:lang w:val="en-US" w:eastAsia="zh-CN"/>
              </w:rPr>
              <w:t>同类耗材不得超过在库价）</w:t>
            </w:r>
          </w:p>
        </w:tc>
        <w:tc>
          <w:tcPr>
            <w:tcW w:w="477" w:type="pct"/>
            <w:vAlign w:val="center"/>
          </w:tcPr>
          <w:p w14:paraId="7408BEDA">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允许进口/国产</w:t>
            </w:r>
          </w:p>
        </w:tc>
        <w:tc>
          <w:tcPr>
            <w:tcW w:w="661" w:type="pct"/>
            <w:vAlign w:val="center"/>
          </w:tcPr>
          <w:p w14:paraId="1DE67E84">
            <w:pPr>
              <w:widowControl/>
              <w:snapToGrid w:val="0"/>
              <w:ind w:left="220" w:hanging="221" w:hangingChars="100"/>
              <w:jc w:val="center"/>
              <w:rPr>
                <w:rFonts w:hint="eastAsia" w:ascii="宋体" w:hAnsi="宋体" w:eastAsia="宋体" w:cs="宋体"/>
                <w:b/>
                <w:color w:val="000000"/>
                <w:kern w:val="0"/>
                <w:sz w:val="22"/>
                <w:szCs w:val="22"/>
                <w:highlight w:val="none"/>
                <w:lang w:eastAsia="zh-CN"/>
              </w:rPr>
            </w:pPr>
            <w:r>
              <w:rPr>
                <w:rFonts w:hint="eastAsia" w:ascii="宋体" w:hAnsi="宋体" w:eastAsia="宋体" w:cs="宋体"/>
                <w:b/>
                <w:color w:val="000000"/>
                <w:kern w:val="0"/>
                <w:sz w:val="22"/>
                <w:szCs w:val="22"/>
                <w:highlight w:val="none"/>
                <w:lang w:eastAsia="zh-CN"/>
              </w:rPr>
              <w:t>使用科室</w:t>
            </w:r>
          </w:p>
        </w:tc>
        <w:tc>
          <w:tcPr>
            <w:tcW w:w="635" w:type="pct"/>
            <w:shd w:val="clear" w:color="auto" w:fill="auto"/>
            <w:vAlign w:val="center"/>
          </w:tcPr>
          <w:p w14:paraId="7FE50999">
            <w:pPr>
              <w:snapToGrid w:val="0"/>
              <w:jc w:val="center"/>
              <w:rPr>
                <w:rFonts w:hint="eastAsia" w:ascii="宋体" w:hAnsi="Times New Roman" w:eastAsia="宋体" w:cs="Times New Roman"/>
                <w:b/>
                <w:color w:val="000000"/>
                <w:kern w:val="2"/>
                <w:sz w:val="22"/>
                <w:szCs w:val="24"/>
                <w:highlight w:val="none"/>
                <w:lang w:val="en-US" w:eastAsia="zh-CN" w:bidi="ar-SA"/>
              </w:rPr>
            </w:pPr>
            <w:r>
              <w:rPr>
                <w:rFonts w:hint="eastAsia" w:ascii="宋体" w:eastAsia="宋体"/>
                <w:b/>
                <w:color w:val="000000"/>
                <w:sz w:val="22"/>
                <w:highlight w:val="none"/>
                <w:lang w:val="en-US" w:eastAsia="zh-CN"/>
              </w:rPr>
              <w:t>是否执行深圳市阳光平台线上采购</w:t>
            </w:r>
          </w:p>
        </w:tc>
      </w:tr>
      <w:tr w14:paraId="02544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81376C0">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1</w:t>
            </w:r>
          </w:p>
        </w:tc>
        <w:tc>
          <w:tcPr>
            <w:tcW w:w="620" w:type="pct"/>
            <w:shd w:val="clear" w:color="000000" w:fill="FFFFFF"/>
            <w:noWrap/>
            <w:vAlign w:val="center"/>
          </w:tcPr>
          <w:p w14:paraId="5A561BAE">
            <w:pPr>
              <w:widowControl/>
              <w:jc w:val="center"/>
              <w:textAlignment w:val="center"/>
              <w:rPr>
                <w:rFonts w:hint="default" w:ascii="Times New Roman" w:hAnsi="Times New Roman" w:eastAsia="宋体" w:cs="Times New Roman"/>
                <w:color w:val="000000"/>
                <w:kern w:val="0"/>
                <w:sz w:val="20"/>
                <w:szCs w:val="20"/>
                <w:lang w:val="en-US"/>
              </w:rPr>
            </w:pPr>
            <w:r>
              <w:rPr>
                <w:rFonts w:hint="default" w:ascii="Times New Roman" w:hAnsi="Times New Roman" w:eastAsia="宋体" w:cs="Times New Roman"/>
                <w:color w:val="000000"/>
                <w:kern w:val="0"/>
                <w:sz w:val="20"/>
                <w:szCs w:val="20"/>
                <w:lang w:val="en-US" w:eastAsia="zh-CN"/>
              </w:rPr>
              <w:t>ZCB2025-HC</w:t>
            </w:r>
            <w:r>
              <w:rPr>
                <w:rFonts w:hint="eastAsia" w:ascii="Times New Roman" w:hAnsi="Times New Roman" w:eastAsia="宋体" w:cs="Times New Roman"/>
                <w:color w:val="000000"/>
                <w:kern w:val="0"/>
                <w:sz w:val="20"/>
                <w:szCs w:val="20"/>
                <w:lang w:val="en-US" w:eastAsia="zh-CN"/>
              </w:rPr>
              <w:t>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468</w:t>
            </w:r>
          </w:p>
        </w:tc>
        <w:tc>
          <w:tcPr>
            <w:tcW w:w="693" w:type="pct"/>
            <w:vAlign w:val="center"/>
          </w:tcPr>
          <w:p w14:paraId="006D503E">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无砷失活剂（口内产品）</w:t>
            </w:r>
          </w:p>
        </w:tc>
        <w:tc>
          <w:tcPr>
            <w:tcW w:w="873" w:type="pct"/>
            <w:shd w:val="clear" w:color="auto" w:fill="auto"/>
            <w:vAlign w:val="center"/>
          </w:tcPr>
          <w:p w14:paraId="14D2972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55A23E7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40-160（参考原中标目录）</w:t>
            </w:r>
          </w:p>
        </w:tc>
        <w:tc>
          <w:tcPr>
            <w:tcW w:w="477" w:type="pct"/>
            <w:vAlign w:val="center"/>
          </w:tcPr>
          <w:p w14:paraId="42EAC467">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6DA18BC2">
            <w:pPr>
              <w:widowControl/>
              <w:jc w:val="center"/>
              <w:textAlignment w:val="center"/>
              <w:rPr>
                <w:rFonts w:hint="eastAsia" w:ascii="Times New Roman" w:hAnsi="Times New Roman" w:eastAsia="宋体" w:cs="Times New Roman"/>
                <w:color w:val="000000"/>
                <w:kern w:val="0"/>
                <w:sz w:val="20"/>
                <w:szCs w:val="20"/>
              </w:rPr>
            </w:pPr>
            <w:r>
              <w:rPr>
                <w:rFonts w:hint="eastAsia"/>
              </w:rPr>
              <w:t>口腔科</w:t>
            </w:r>
          </w:p>
        </w:tc>
        <w:tc>
          <w:tcPr>
            <w:tcW w:w="635" w:type="pct"/>
            <w:shd w:val="clear" w:color="auto" w:fill="auto"/>
            <w:vAlign w:val="center"/>
          </w:tcPr>
          <w:p w14:paraId="6508E08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5B25FB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9F2072D">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2</w:t>
            </w:r>
          </w:p>
        </w:tc>
        <w:tc>
          <w:tcPr>
            <w:tcW w:w="620" w:type="pct"/>
            <w:shd w:val="clear" w:color="000000" w:fill="FFFFFF"/>
            <w:noWrap/>
            <w:vAlign w:val="center"/>
          </w:tcPr>
          <w:p w14:paraId="0B4490C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469</w:t>
            </w:r>
          </w:p>
        </w:tc>
        <w:tc>
          <w:tcPr>
            <w:tcW w:w="693" w:type="pct"/>
            <w:vAlign w:val="center"/>
          </w:tcPr>
          <w:p w14:paraId="2DC3EE96">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渗透树脂（口内产品）</w:t>
            </w:r>
          </w:p>
        </w:tc>
        <w:tc>
          <w:tcPr>
            <w:tcW w:w="873" w:type="pct"/>
            <w:shd w:val="clear" w:color="auto" w:fill="auto"/>
            <w:vAlign w:val="center"/>
          </w:tcPr>
          <w:p w14:paraId="24A957D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F378BB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650（参考原中标目录）</w:t>
            </w:r>
          </w:p>
        </w:tc>
        <w:tc>
          <w:tcPr>
            <w:tcW w:w="477" w:type="pct"/>
            <w:vAlign w:val="center"/>
          </w:tcPr>
          <w:p w14:paraId="346AAB5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允许进口</w:t>
            </w:r>
          </w:p>
        </w:tc>
        <w:tc>
          <w:tcPr>
            <w:tcW w:w="661" w:type="pct"/>
            <w:vAlign w:val="center"/>
          </w:tcPr>
          <w:p w14:paraId="035F5E8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302B5C7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3120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DB6FB11">
            <w:pPr>
              <w:widowControl/>
              <w:jc w:val="center"/>
              <w:textAlignment w:val="center"/>
              <w:rPr>
                <w:rFonts w:hint="default" w:ascii="Times New Roman" w:hAnsi="Times New Roman" w:eastAsia="宋体" w:cs="Times New Roman"/>
                <w:color w:val="000000"/>
                <w:kern w:val="0"/>
                <w:sz w:val="20"/>
                <w:szCs w:val="20"/>
              </w:rPr>
            </w:pPr>
            <w:r>
              <w:rPr>
                <w:rFonts w:hint="default" w:ascii="Times New Roman" w:hAnsi="Times New Roman" w:eastAsia="宋体" w:cs="Times New Roman"/>
                <w:color w:val="000000"/>
                <w:kern w:val="0"/>
                <w:sz w:val="20"/>
                <w:szCs w:val="20"/>
              </w:rPr>
              <w:t>3</w:t>
            </w:r>
          </w:p>
        </w:tc>
        <w:tc>
          <w:tcPr>
            <w:tcW w:w="620" w:type="pct"/>
            <w:shd w:val="clear" w:color="000000" w:fill="FFFFFF"/>
            <w:noWrap/>
            <w:vAlign w:val="center"/>
          </w:tcPr>
          <w:p w14:paraId="4E4C865A">
            <w:pPr>
              <w:widowControl/>
              <w:jc w:val="center"/>
              <w:textAlignment w:val="center"/>
              <w:rPr>
                <w:rFonts w:hint="default" w:ascii="Times New Roman" w:hAnsi="Times New Roman" w:eastAsia="宋体" w:cs="Times New Roman"/>
                <w:color w:val="000000"/>
                <w:kern w:val="0"/>
                <w:sz w:val="20"/>
                <w:szCs w:val="20"/>
                <w:lang w:val="en-US"/>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470</w:t>
            </w:r>
          </w:p>
        </w:tc>
        <w:tc>
          <w:tcPr>
            <w:tcW w:w="693" w:type="pct"/>
            <w:vAlign w:val="center"/>
          </w:tcPr>
          <w:p w14:paraId="56A4EB9B">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流动树脂（口内产品）</w:t>
            </w:r>
          </w:p>
        </w:tc>
        <w:tc>
          <w:tcPr>
            <w:tcW w:w="873" w:type="pct"/>
            <w:shd w:val="clear" w:color="auto" w:fill="auto"/>
            <w:vAlign w:val="center"/>
          </w:tcPr>
          <w:p w14:paraId="5FA835A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用于口腔修复，如填充龋洞、修复牙体缺损等，具有良好的粘接性和生物相容性</w:t>
            </w:r>
          </w:p>
        </w:tc>
        <w:tc>
          <w:tcPr>
            <w:tcW w:w="873" w:type="pct"/>
            <w:vAlign w:val="center"/>
          </w:tcPr>
          <w:p w14:paraId="3811FFA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35-150（参考原中标目录）</w:t>
            </w:r>
          </w:p>
        </w:tc>
        <w:tc>
          <w:tcPr>
            <w:tcW w:w="477" w:type="pct"/>
            <w:vAlign w:val="center"/>
          </w:tcPr>
          <w:p w14:paraId="645A54C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2578F39C">
            <w:pPr>
              <w:widowControl/>
              <w:jc w:val="center"/>
              <w:textAlignment w:val="center"/>
              <w:rPr>
                <w:rFonts w:hint="eastAsia" w:ascii="Times New Roman" w:hAnsi="Times New Roman" w:eastAsia="宋体" w:cs="Times New Roman"/>
                <w:color w:val="000000"/>
                <w:kern w:val="0"/>
                <w:sz w:val="20"/>
                <w:szCs w:val="20"/>
              </w:rPr>
            </w:pPr>
            <w:r>
              <w:rPr>
                <w:rFonts w:hint="eastAsia"/>
              </w:rPr>
              <w:t>口腔科</w:t>
            </w:r>
          </w:p>
        </w:tc>
        <w:tc>
          <w:tcPr>
            <w:tcW w:w="635" w:type="pct"/>
            <w:shd w:val="clear" w:color="auto" w:fill="auto"/>
            <w:vAlign w:val="center"/>
          </w:tcPr>
          <w:p w14:paraId="18288FB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94CD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89A858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4</w:t>
            </w:r>
          </w:p>
        </w:tc>
        <w:tc>
          <w:tcPr>
            <w:tcW w:w="620" w:type="pct"/>
            <w:shd w:val="clear" w:color="000000" w:fill="FFFFFF"/>
            <w:noWrap/>
            <w:vAlign w:val="center"/>
          </w:tcPr>
          <w:p w14:paraId="178006A4">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471</w:t>
            </w:r>
          </w:p>
        </w:tc>
        <w:tc>
          <w:tcPr>
            <w:tcW w:w="693" w:type="pct"/>
            <w:vAlign w:val="center"/>
          </w:tcPr>
          <w:p w14:paraId="76575D8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龋齿治疗产品</w:t>
            </w:r>
          </w:p>
        </w:tc>
        <w:tc>
          <w:tcPr>
            <w:tcW w:w="873" w:type="pct"/>
            <w:shd w:val="clear" w:color="auto" w:fill="auto"/>
            <w:vAlign w:val="center"/>
          </w:tcPr>
          <w:p w14:paraId="655D250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562C1A2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150（参考原中标目录）</w:t>
            </w:r>
          </w:p>
        </w:tc>
        <w:tc>
          <w:tcPr>
            <w:tcW w:w="477" w:type="pct"/>
            <w:vAlign w:val="center"/>
          </w:tcPr>
          <w:p w14:paraId="1A1BBA7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0040FF0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620D6D5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6E5A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A2818A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5</w:t>
            </w:r>
          </w:p>
        </w:tc>
        <w:tc>
          <w:tcPr>
            <w:tcW w:w="620" w:type="pct"/>
            <w:shd w:val="clear" w:color="000000" w:fill="FFFFFF"/>
            <w:noWrap/>
            <w:vAlign w:val="center"/>
          </w:tcPr>
          <w:p w14:paraId="0AFAA69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472</w:t>
            </w:r>
          </w:p>
        </w:tc>
        <w:tc>
          <w:tcPr>
            <w:tcW w:w="693" w:type="pct"/>
            <w:vAlign w:val="center"/>
          </w:tcPr>
          <w:p w14:paraId="4670EEC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玻璃离子水门汀（口内产品）</w:t>
            </w:r>
          </w:p>
        </w:tc>
        <w:tc>
          <w:tcPr>
            <w:tcW w:w="873" w:type="pct"/>
            <w:shd w:val="clear" w:color="auto" w:fill="auto"/>
            <w:vAlign w:val="center"/>
          </w:tcPr>
          <w:p w14:paraId="30DA644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0E89D0E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260-42</w:t>
            </w:r>
            <w:r>
              <w:rPr>
                <w:rFonts w:hint="eastAsia" w:eastAsia="宋体" w:cs="Times New Roman"/>
                <w:color w:val="000000"/>
                <w:kern w:val="0"/>
                <w:sz w:val="20"/>
                <w:szCs w:val="20"/>
                <w:lang w:val="en-US" w:eastAsia="zh-CN"/>
              </w:rPr>
              <w:t>0</w:t>
            </w:r>
            <w:r>
              <w:rPr>
                <w:rFonts w:hint="eastAsia" w:ascii="Times New Roman" w:hAnsi="Times New Roman" w:eastAsia="宋体" w:cs="Times New Roman"/>
                <w:color w:val="000000"/>
                <w:kern w:val="0"/>
                <w:sz w:val="20"/>
                <w:szCs w:val="20"/>
                <w:lang w:val="en-US" w:eastAsia="zh-CN"/>
              </w:rPr>
              <w:t>（参考原中标目录）</w:t>
            </w:r>
          </w:p>
        </w:tc>
        <w:tc>
          <w:tcPr>
            <w:tcW w:w="477" w:type="pct"/>
            <w:vAlign w:val="center"/>
          </w:tcPr>
          <w:p w14:paraId="6478525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7E2C146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口腔科</w:t>
            </w:r>
          </w:p>
        </w:tc>
        <w:tc>
          <w:tcPr>
            <w:tcW w:w="635" w:type="pct"/>
            <w:shd w:val="clear" w:color="auto" w:fill="auto"/>
            <w:vAlign w:val="center"/>
          </w:tcPr>
          <w:p w14:paraId="0A59D24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90A7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714799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6</w:t>
            </w:r>
            <w:r>
              <w:rPr>
                <w:rFonts w:hint="eastAsia" w:eastAsia="宋体" w:cs="Times New Roman"/>
                <w:color w:val="000000"/>
                <w:kern w:val="0"/>
                <w:sz w:val="20"/>
                <w:szCs w:val="20"/>
                <w:lang w:val="en-US" w:eastAsia="zh-CN"/>
              </w:rPr>
              <w:t>-1</w:t>
            </w:r>
          </w:p>
        </w:tc>
        <w:tc>
          <w:tcPr>
            <w:tcW w:w="620" w:type="pct"/>
            <w:shd w:val="clear" w:color="000000" w:fill="FFFFFF"/>
            <w:noWrap/>
            <w:vAlign w:val="center"/>
          </w:tcPr>
          <w:p w14:paraId="0108F18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473-A</w:t>
            </w:r>
          </w:p>
        </w:tc>
        <w:tc>
          <w:tcPr>
            <w:tcW w:w="693" w:type="pct"/>
            <w:vAlign w:val="center"/>
          </w:tcPr>
          <w:p w14:paraId="46F30E4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口腔骨填充材料（A包）</w:t>
            </w:r>
          </w:p>
        </w:tc>
        <w:tc>
          <w:tcPr>
            <w:tcW w:w="873" w:type="pct"/>
            <w:vMerge w:val="restart"/>
            <w:shd w:val="clear" w:color="auto" w:fill="auto"/>
            <w:vAlign w:val="center"/>
          </w:tcPr>
          <w:p w14:paraId="55FD375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用于口腔科手术的骨缺损修复，包括拔牙窝填充、牙槽嵴恢复、牙周疾病引起的牙槽骨缺损修复等</w:t>
            </w:r>
          </w:p>
        </w:tc>
        <w:tc>
          <w:tcPr>
            <w:tcW w:w="873" w:type="pct"/>
            <w:vAlign w:val="center"/>
          </w:tcPr>
          <w:p w14:paraId="4C84F15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550-850（参考原中标目录）</w:t>
            </w:r>
          </w:p>
        </w:tc>
        <w:tc>
          <w:tcPr>
            <w:tcW w:w="477" w:type="pct"/>
            <w:shd w:val="clear" w:color="auto" w:fill="auto"/>
            <w:vAlign w:val="center"/>
          </w:tcPr>
          <w:p w14:paraId="4066BB1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0B91CAC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口腔科</w:t>
            </w:r>
          </w:p>
        </w:tc>
        <w:tc>
          <w:tcPr>
            <w:tcW w:w="635" w:type="pct"/>
            <w:shd w:val="clear" w:color="auto" w:fill="auto"/>
            <w:vAlign w:val="center"/>
          </w:tcPr>
          <w:p w14:paraId="33BB5BB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BA67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809E60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6-2</w:t>
            </w:r>
          </w:p>
        </w:tc>
        <w:tc>
          <w:tcPr>
            <w:tcW w:w="620" w:type="pct"/>
            <w:shd w:val="clear" w:color="000000" w:fill="FFFFFF"/>
            <w:noWrap/>
            <w:vAlign w:val="center"/>
          </w:tcPr>
          <w:p w14:paraId="700685F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473-B</w:t>
            </w:r>
          </w:p>
        </w:tc>
        <w:tc>
          <w:tcPr>
            <w:tcW w:w="693" w:type="pct"/>
            <w:vAlign w:val="center"/>
          </w:tcPr>
          <w:p w14:paraId="63F12AB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口腔骨填充材料（B包）</w:t>
            </w:r>
          </w:p>
        </w:tc>
        <w:tc>
          <w:tcPr>
            <w:tcW w:w="873" w:type="pct"/>
            <w:vMerge w:val="continue"/>
            <w:shd w:val="clear" w:color="auto" w:fill="auto"/>
            <w:vAlign w:val="center"/>
          </w:tcPr>
          <w:p w14:paraId="1A43E0B8">
            <w:pPr>
              <w:widowControl/>
              <w:jc w:val="center"/>
              <w:textAlignment w:val="center"/>
              <w:rPr>
                <w:rFonts w:hint="eastAsia" w:ascii="Times New Roman" w:hAnsi="Times New Roman" w:eastAsia="宋体" w:cs="Times New Roman"/>
                <w:color w:val="000000"/>
                <w:kern w:val="0"/>
                <w:sz w:val="20"/>
                <w:szCs w:val="20"/>
                <w:lang w:val="en-US" w:eastAsia="zh-CN"/>
              </w:rPr>
            </w:pPr>
          </w:p>
        </w:tc>
        <w:tc>
          <w:tcPr>
            <w:tcW w:w="873" w:type="pct"/>
            <w:vAlign w:val="center"/>
          </w:tcPr>
          <w:p w14:paraId="58FFD88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760-3136（参考原中标目录）</w:t>
            </w:r>
          </w:p>
        </w:tc>
        <w:tc>
          <w:tcPr>
            <w:tcW w:w="477" w:type="pct"/>
            <w:shd w:val="clear" w:color="auto" w:fill="auto"/>
            <w:vAlign w:val="center"/>
          </w:tcPr>
          <w:p w14:paraId="6280D96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617BFA8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口腔科</w:t>
            </w:r>
          </w:p>
        </w:tc>
        <w:tc>
          <w:tcPr>
            <w:tcW w:w="635" w:type="pct"/>
            <w:shd w:val="clear" w:color="auto" w:fill="auto"/>
            <w:vAlign w:val="center"/>
          </w:tcPr>
          <w:p w14:paraId="57FAF8E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670F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595E3C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7</w:t>
            </w:r>
          </w:p>
        </w:tc>
        <w:tc>
          <w:tcPr>
            <w:tcW w:w="620" w:type="pct"/>
            <w:shd w:val="clear" w:color="000000" w:fill="FFFFFF"/>
            <w:noWrap/>
            <w:vAlign w:val="center"/>
          </w:tcPr>
          <w:p w14:paraId="0B55E095">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474</w:t>
            </w:r>
          </w:p>
        </w:tc>
        <w:tc>
          <w:tcPr>
            <w:tcW w:w="693" w:type="pct"/>
            <w:vAlign w:val="center"/>
          </w:tcPr>
          <w:p w14:paraId="5E60B6B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根管充填材料（根充糊剂）（口内产品）</w:t>
            </w:r>
          </w:p>
        </w:tc>
        <w:tc>
          <w:tcPr>
            <w:tcW w:w="873" w:type="pct"/>
            <w:vAlign w:val="center"/>
          </w:tcPr>
          <w:p w14:paraId="1BEF8640">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用于根管充填，密封根管系统，包括根尖外科倒充填、根管侧穿的修补、根吸收的修补、根尖诱导形成术和盖髓术等</w:t>
            </w:r>
          </w:p>
        </w:tc>
        <w:tc>
          <w:tcPr>
            <w:tcW w:w="873" w:type="pct"/>
            <w:vAlign w:val="center"/>
          </w:tcPr>
          <w:p w14:paraId="614C1CA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95-100（参考原中标目录）</w:t>
            </w:r>
          </w:p>
        </w:tc>
        <w:tc>
          <w:tcPr>
            <w:tcW w:w="477" w:type="pct"/>
            <w:vAlign w:val="center"/>
          </w:tcPr>
          <w:p w14:paraId="3CC762A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4830991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470DF16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AA03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7D8A00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8</w:t>
            </w:r>
          </w:p>
        </w:tc>
        <w:tc>
          <w:tcPr>
            <w:tcW w:w="620" w:type="pct"/>
            <w:shd w:val="clear" w:color="000000" w:fill="FFFFFF"/>
            <w:noWrap/>
            <w:vAlign w:val="center"/>
          </w:tcPr>
          <w:p w14:paraId="1946D2D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475</w:t>
            </w:r>
          </w:p>
        </w:tc>
        <w:tc>
          <w:tcPr>
            <w:tcW w:w="693" w:type="pct"/>
            <w:vAlign w:val="center"/>
          </w:tcPr>
          <w:p w14:paraId="51BDE42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机用根管器械（扩</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锉针</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钻</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车针系列产品）</w:t>
            </w:r>
          </w:p>
        </w:tc>
        <w:tc>
          <w:tcPr>
            <w:tcW w:w="873" w:type="pct"/>
            <w:vAlign w:val="center"/>
          </w:tcPr>
          <w:p w14:paraId="416EC83B">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用于根管预备和清理，去除根管内感染物质及牙本质碎屑。</w:t>
            </w:r>
          </w:p>
        </w:tc>
        <w:tc>
          <w:tcPr>
            <w:tcW w:w="873" w:type="pct"/>
            <w:vAlign w:val="center"/>
          </w:tcPr>
          <w:p w14:paraId="2F74AD1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42-1000（参考原中标目录）</w:t>
            </w:r>
          </w:p>
        </w:tc>
        <w:tc>
          <w:tcPr>
            <w:tcW w:w="477" w:type="pct"/>
            <w:shd w:val="clear" w:color="auto" w:fill="auto"/>
            <w:vAlign w:val="center"/>
          </w:tcPr>
          <w:p w14:paraId="1282020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4498020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5D15E98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0842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CF84FB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9</w:t>
            </w:r>
          </w:p>
        </w:tc>
        <w:tc>
          <w:tcPr>
            <w:tcW w:w="620" w:type="pct"/>
            <w:shd w:val="clear" w:color="000000" w:fill="FFFFFF"/>
            <w:noWrap/>
            <w:vAlign w:val="center"/>
          </w:tcPr>
          <w:p w14:paraId="6C0D75CA">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476</w:t>
            </w:r>
          </w:p>
        </w:tc>
        <w:tc>
          <w:tcPr>
            <w:tcW w:w="693" w:type="pct"/>
            <w:vAlign w:val="center"/>
          </w:tcPr>
          <w:p w14:paraId="76BDDB8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车针</w:t>
            </w:r>
          </w:p>
        </w:tc>
        <w:tc>
          <w:tcPr>
            <w:tcW w:w="873" w:type="pct"/>
            <w:vAlign w:val="center"/>
          </w:tcPr>
          <w:p w14:paraId="03DC6E8F">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用于牙齿切削、打磨和修整，材质坚硬耐磨。</w:t>
            </w:r>
          </w:p>
        </w:tc>
        <w:tc>
          <w:tcPr>
            <w:tcW w:w="873" w:type="pct"/>
            <w:vAlign w:val="center"/>
          </w:tcPr>
          <w:p w14:paraId="24EE86D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14-1515（参考原中标目录）</w:t>
            </w:r>
          </w:p>
        </w:tc>
        <w:tc>
          <w:tcPr>
            <w:tcW w:w="477" w:type="pct"/>
            <w:shd w:val="clear" w:color="auto" w:fill="auto"/>
            <w:vAlign w:val="center"/>
          </w:tcPr>
          <w:p w14:paraId="1D6A239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2ABFAC5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口腔科</w:t>
            </w:r>
          </w:p>
        </w:tc>
        <w:tc>
          <w:tcPr>
            <w:tcW w:w="635" w:type="pct"/>
            <w:shd w:val="clear" w:color="auto" w:fill="auto"/>
            <w:vAlign w:val="center"/>
          </w:tcPr>
          <w:p w14:paraId="24CF8BC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技工车针不需要执行线上采购，其余产品需要执行线上采购</w:t>
            </w:r>
          </w:p>
        </w:tc>
      </w:tr>
      <w:tr w14:paraId="12626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DEDA71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10-1</w:t>
            </w:r>
          </w:p>
        </w:tc>
        <w:tc>
          <w:tcPr>
            <w:tcW w:w="620" w:type="pct"/>
            <w:shd w:val="clear" w:color="000000" w:fill="FFFFFF"/>
            <w:noWrap/>
            <w:vAlign w:val="center"/>
          </w:tcPr>
          <w:p w14:paraId="262271F8">
            <w:pPr>
              <w:keepNext w:val="0"/>
              <w:keepLines w:val="0"/>
              <w:widowControl/>
              <w:suppressLineNumbers w:val="0"/>
              <w:jc w:val="left"/>
              <w:textAlignment w:val="center"/>
              <w:rPr>
                <w:rFonts w:hint="default" w:ascii="Times New Roman" w:hAnsi="Times New Roman" w:eastAsia="宋体" w:cs="Times New Roman"/>
                <w:color w:val="000000"/>
                <w:kern w:val="0"/>
                <w:sz w:val="20"/>
                <w:szCs w:val="20"/>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477-A</w:t>
            </w:r>
          </w:p>
        </w:tc>
        <w:tc>
          <w:tcPr>
            <w:tcW w:w="693" w:type="pct"/>
            <w:vAlign w:val="center"/>
          </w:tcPr>
          <w:p w14:paraId="449727C7">
            <w:pPr>
              <w:keepNext w:val="0"/>
              <w:keepLines w:val="0"/>
              <w:widowControl/>
              <w:suppressLineNumbers w:val="0"/>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气钻系统（钻头）（A包）</w:t>
            </w:r>
          </w:p>
        </w:tc>
        <w:tc>
          <w:tcPr>
            <w:tcW w:w="873" w:type="pct"/>
            <w:vAlign w:val="center"/>
          </w:tcPr>
          <w:p w14:paraId="20021CF0">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6C7BE88A">
            <w:pPr>
              <w:widowControl/>
              <w:jc w:val="both"/>
              <w:textAlignment w:val="center"/>
              <w:rPr>
                <w:rFonts w:hint="default" w:ascii="Times New Roman" w:hAnsi="Times New Roman" w:eastAsia="宋体" w:cs="Times New Roman"/>
                <w:color w:val="000000"/>
                <w:kern w:val="0"/>
                <w:sz w:val="20"/>
                <w:szCs w:val="20"/>
                <w:lang w:val="en-US" w:eastAsia="zh-CN"/>
              </w:rPr>
            </w:pPr>
            <w:r>
              <w:rPr>
                <w:rFonts w:hint="eastAsia" w:eastAsia="宋体" w:cs="Times New Roman"/>
                <w:color w:val="000000"/>
                <w:kern w:val="0"/>
                <w:sz w:val="20"/>
                <w:szCs w:val="20"/>
                <w:lang w:val="en-US" w:eastAsia="zh-CN"/>
              </w:rPr>
              <w:t>2000-5000</w:t>
            </w:r>
            <w:r>
              <w:rPr>
                <w:rFonts w:hint="eastAsia" w:ascii="Times New Roman" w:hAnsi="Times New Roman" w:eastAsia="宋体" w:cs="Times New Roman"/>
                <w:color w:val="000000"/>
                <w:kern w:val="0"/>
                <w:sz w:val="20"/>
                <w:szCs w:val="20"/>
                <w:lang w:val="en-US" w:eastAsia="zh-CN"/>
              </w:rPr>
              <w:t>（参考原中标目录</w:t>
            </w:r>
            <w:r>
              <w:rPr>
                <w:rFonts w:hint="eastAsia" w:eastAsia="宋体" w:cs="Times New Roman"/>
                <w:color w:val="000000"/>
                <w:kern w:val="0"/>
                <w:sz w:val="20"/>
                <w:szCs w:val="20"/>
                <w:lang w:val="en-US" w:eastAsia="zh-CN"/>
              </w:rPr>
              <w:t>）</w:t>
            </w:r>
          </w:p>
        </w:tc>
        <w:tc>
          <w:tcPr>
            <w:tcW w:w="477" w:type="pct"/>
            <w:shd w:val="clear" w:color="auto" w:fill="auto"/>
            <w:vAlign w:val="center"/>
          </w:tcPr>
          <w:p w14:paraId="074A9CB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668E1EB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颅脑肿瘤和功能外科</w:t>
            </w:r>
          </w:p>
        </w:tc>
        <w:tc>
          <w:tcPr>
            <w:tcW w:w="635" w:type="pct"/>
            <w:shd w:val="clear" w:color="auto" w:fill="auto"/>
            <w:vAlign w:val="center"/>
          </w:tcPr>
          <w:p w14:paraId="279B62FF">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51E2A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7D7354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10-2</w:t>
            </w:r>
          </w:p>
        </w:tc>
        <w:tc>
          <w:tcPr>
            <w:tcW w:w="620" w:type="pct"/>
            <w:shd w:val="clear" w:color="000000" w:fill="FFFFFF"/>
            <w:noWrap/>
            <w:vAlign w:val="center"/>
          </w:tcPr>
          <w:p w14:paraId="346DF3D9">
            <w:pPr>
              <w:keepNext w:val="0"/>
              <w:keepLines w:val="0"/>
              <w:widowControl/>
              <w:suppressLineNumbers w:val="0"/>
              <w:jc w:val="left"/>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477-B</w:t>
            </w:r>
          </w:p>
        </w:tc>
        <w:tc>
          <w:tcPr>
            <w:tcW w:w="693" w:type="pct"/>
            <w:vAlign w:val="center"/>
          </w:tcPr>
          <w:p w14:paraId="620A52D0">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气钻系统（钻头）（B包）</w:t>
            </w:r>
          </w:p>
        </w:tc>
        <w:tc>
          <w:tcPr>
            <w:tcW w:w="873" w:type="pct"/>
            <w:vAlign w:val="center"/>
          </w:tcPr>
          <w:p w14:paraId="4585437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AB4C6CC">
            <w:pPr>
              <w:widowControl/>
              <w:jc w:val="center"/>
              <w:textAlignment w:val="center"/>
              <w:rPr>
                <w:rFonts w:hint="eastAsia"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800-7000（参考原中标目录</w:t>
            </w:r>
            <w:r>
              <w:rPr>
                <w:rFonts w:hint="eastAsia" w:eastAsia="宋体" w:cs="Times New Roman"/>
                <w:color w:val="000000"/>
                <w:kern w:val="0"/>
                <w:sz w:val="20"/>
                <w:szCs w:val="20"/>
                <w:lang w:val="en-US" w:eastAsia="zh-CN"/>
              </w:rPr>
              <w:t>）</w:t>
            </w:r>
          </w:p>
        </w:tc>
        <w:tc>
          <w:tcPr>
            <w:tcW w:w="477" w:type="pct"/>
            <w:shd w:val="clear" w:color="auto" w:fill="auto"/>
            <w:vAlign w:val="center"/>
          </w:tcPr>
          <w:p w14:paraId="060606E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059B00A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颅脑肿瘤和功能外科</w:t>
            </w:r>
          </w:p>
        </w:tc>
        <w:tc>
          <w:tcPr>
            <w:tcW w:w="635" w:type="pct"/>
            <w:shd w:val="clear" w:color="auto" w:fill="auto"/>
            <w:vAlign w:val="center"/>
          </w:tcPr>
          <w:p w14:paraId="62A3A0FB">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是</w:t>
            </w:r>
          </w:p>
        </w:tc>
      </w:tr>
      <w:tr w14:paraId="32AF0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740D56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11</w:t>
            </w:r>
          </w:p>
        </w:tc>
        <w:tc>
          <w:tcPr>
            <w:tcW w:w="620" w:type="pct"/>
            <w:shd w:val="clear" w:color="000000" w:fill="FFFFFF"/>
            <w:noWrap/>
            <w:vAlign w:val="center"/>
          </w:tcPr>
          <w:p w14:paraId="711A359A">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478</w:t>
            </w:r>
          </w:p>
        </w:tc>
        <w:tc>
          <w:tcPr>
            <w:tcW w:w="693" w:type="pct"/>
            <w:vAlign w:val="center"/>
          </w:tcPr>
          <w:p w14:paraId="37C9A3C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动脉穿刺导管组</w:t>
            </w:r>
          </w:p>
        </w:tc>
        <w:tc>
          <w:tcPr>
            <w:tcW w:w="873" w:type="pct"/>
            <w:vAlign w:val="center"/>
          </w:tcPr>
          <w:p w14:paraId="3664E571">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6D26375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113（参考原中标目录）</w:t>
            </w:r>
          </w:p>
        </w:tc>
        <w:tc>
          <w:tcPr>
            <w:tcW w:w="477" w:type="pct"/>
            <w:shd w:val="clear" w:color="auto" w:fill="auto"/>
            <w:vAlign w:val="center"/>
          </w:tcPr>
          <w:p w14:paraId="29CDD61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1A491B6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麻醉科</w:t>
            </w:r>
          </w:p>
        </w:tc>
        <w:tc>
          <w:tcPr>
            <w:tcW w:w="635" w:type="pct"/>
            <w:shd w:val="clear" w:color="auto" w:fill="auto"/>
            <w:vAlign w:val="center"/>
          </w:tcPr>
          <w:p w14:paraId="7764BEB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8710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6B3E8A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12-1</w:t>
            </w:r>
          </w:p>
        </w:tc>
        <w:tc>
          <w:tcPr>
            <w:tcW w:w="620" w:type="pct"/>
            <w:shd w:val="clear" w:color="000000" w:fill="FFFFFF"/>
            <w:noWrap/>
            <w:vAlign w:val="center"/>
          </w:tcPr>
          <w:p w14:paraId="4BB49336">
            <w:pPr>
              <w:keepNext w:val="0"/>
              <w:keepLines w:val="0"/>
              <w:widowControl/>
              <w:suppressLineNumbers w:val="0"/>
              <w:jc w:val="left"/>
              <w:textAlignment w:val="center"/>
              <w:rPr>
                <w:rFonts w:hint="default" w:ascii="Times New Roman" w:hAnsi="Times New Roman" w:eastAsia="宋体" w:cs="Times New Roman"/>
                <w:color w:val="000000"/>
                <w:kern w:val="0"/>
                <w:sz w:val="20"/>
                <w:szCs w:val="20"/>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479-A</w:t>
            </w:r>
          </w:p>
        </w:tc>
        <w:tc>
          <w:tcPr>
            <w:tcW w:w="693" w:type="pct"/>
            <w:vAlign w:val="center"/>
          </w:tcPr>
          <w:p w14:paraId="327AF9FF">
            <w:pPr>
              <w:keepNext w:val="0"/>
              <w:keepLines w:val="0"/>
              <w:widowControl/>
              <w:suppressLineNumbers w:val="0"/>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一次性使用吸痰管（A包）</w:t>
            </w:r>
          </w:p>
        </w:tc>
        <w:tc>
          <w:tcPr>
            <w:tcW w:w="873" w:type="pct"/>
            <w:vMerge w:val="restart"/>
            <w:vAlign w:val="center"/>
          </w:tcPr>
          <w:p w14:paraId="0D9ACD00">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用于吸除呼吸道分泌物，保持气道通畅</w:t>
            </w:r>
          </w:p>
        </w:tc>
        <w:tc>
          <w:tcPr>
            <w:tcW w:w="873" w:type="pct"/>
            <w:vAlign w:val="center"/>
          </w:tcPr>
          <w:p w14:paraId="5845CD5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1-1.1（参考原中标目录）</w:t>
            </w:r>
          </w:p>
        </w:tc>
        <w:tc>
          <w:tcPr>
            <w:tcW w:w="477" w:type="pct"/>
            <w:shd w:val="clear" w:color="auto" w:fill="auto"/>
            <w:vAlign w:val="center"/>
          </w:tcPr>
          <w:p w14:paraId="48A6C33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01EC16F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麻醉科/各科室</w:t>
            </w:r>
          </w:p>
        </w:tc>
        <w:tc>
          <w:tcPr>
            <w:tcW w:w="635" w:type="pct"/>
            <w:shd w:val="clear" w:color="auto" w:fill="auto"/>
            <w:vAlign w:val="center"/>
          </w:tcPr>
          <w:p w14:paraId="4CBB0BF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7A70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99D813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宋体" w:hAnsi="宋体" w:eastAsia="宋体" w:cs="宋体"/>
                <w:color w:val="000000"/>
                <w:kern w:val="0"/>
                <w:sz w:val="20"/>
                <w:szCs w:val="20"/>
                <w:lang w:val="en-US" w:eastAsia="zh-CN"/>
              </w:rPr>
              <w:t>12-2</w:t>
            </w:r>
          </w:p>
        </w:tc>
        <w:tc>
          <w:tcPr>
            <w:tcW w:w="620" w:type="pct"/>
            <w:shd w:val="clear" w:color="000000" w:fill="FFFFFF"/>
            <w:noWrap/>
            <w:vAlign w:val="center"/>
          </w:tcPr>
          <w:p w14:paraId="237F8D22">
            <w:pPr>
              <w:keepNext w:val="0"/>
              <w:keepLines w:val="0"/>
              <w:widowControl/>
              <w:suppressLineNumbers w:val="0"/>
              <w:jc w:val="left"/>
              <w:textAlignment w:val="center"/>
              <w:rPr>
                <w:rFonts w:hint="eastAsia" w:ascii="Times New Roman" w:hAnsi="Times New Roman" w:eastAsia="宋体" w:cs="Times New Roman"/>
                <w:color w:val="000000"/>
                <w:kern w:val="0"/>
                <w:sz w:val="20"/>
                <w:szCs w:val="20"/>
                <w:lang w:val="en-US" w:eastAsia="zh-CN"/>
              </w:rPr>
            </w:pPr>
            <w:r>
              <w:rPr>
                <w:rFonts w:hint="eastAsia" w:eastAsia="宋体" w:cs="Times New Roman"/>
                <w:i w:val="0"/>
                <w:iCs w:val="0"/>
                <w:color w:val="000000"/>
                <w:kern w:val="0"/>
                <w:sz w:val="22"/>
                <w:szCs w:val="22"/>
                <w:u w:val="none"/>
                <w:lang w:val="en-US" w:eastAsia="zh-CN" w:bidi="ar"/>
              </w:rPr>
              <w:t>ZCB2025-HC88</w:t>
            </w:r>
            <w:r>
              <w:rPr>
                <w:rFonts w:hint="default" w:ascii="Times New Roman" w:hAnsi="Times New Roman" w:eastAsia="宋体" w:cs="Times New Roman"/>
                <w:i w:val="0"/>
                <w:iCs w:val="0"/>
                <w:color w:val="000000"/>
                <w:kern w:val="0"/>
                <w:sz w:val="22"/>
                <w:szCs w:val="22"/>
                <w:u w:val="none"/>
                <w:lang w:val="en-US" w:eastAsia="zh-CN" w:bidi="ar"/>
              </w:rPr>
              <w:t>-</w:t>
            </w:r>
            <w:r>
              <w:rPr>
                <w:rFonts w:hint="eastAsia" w:eastAsia="宋体" w:cs="Times New Roman"/>
                <w:i w:val="0"/>
                <w:iCs w:val="0"/>
                <w:color w:val="000000"/>
                <w:kern w:val="0"/>
                <w:sz w:val="22"/>
                <w:szCs w:val="22"/>
                <w:u w:val="none"/>
                <w:lang w:val="en-US" w:eastAsia="zh-CN" w:bidi="ar"/>
              </w:rPr>
              <w:t>479-B</w:t>
            </w:r>
          </w:p>
        </w:tc>
        <w:tc>
          <w:tcPr>
            <w:tcW w:w="693" w:type="pct"/>
            <w:vAlign w:val="center"/>
          </w:tcPr>
          <w:p w14:paraId="3346FD9F">
            <w:pPr>
              <w:keepNext w:val="0"/>
              <w:keepLines w:val="0"/>
              <w:widowControl/>
              <w:suppressLineNumbers w:val="0"/>
              <w:jc w:val="center"/>
              <w:textAlignment w:val="center"/>
              <w:rPr>
                <w:rFonts w:hint="eastAsia" w:ascii="Times New Roman" w:hAnsi="Times New Roman" w:eastAsia="宋体" w:cs="Times New Roman"/>
                <w:color w:val="000000"/>
                <w:kern w:val="0"/>
                <w:sz w:val="20"/>
                <w:szCs w:val="20"/>
                <w:lang w:val="en-US" w:eastAsia="zh-CN"/>
              </w:rPr>
            </w:pPr>
            <w:r>
              <w:rPr>
                <w:rFonts w:hint="eastAsia" w:ascii="宋体" w:hAnsi="宋体" w:eastAsia="宋体" w:cs="宋体"/>
                <w:i w:val="0"/>
                <w:iCs w:val="0"/>
                <w:color w:val="000000"/>
                <w:kern w:val="0"/>
                <w:sz w:val="22"/>
                <w:szCs w:val="22"/>
                <w:u w:val="none"/>
                <w:lang w:val="en-US" w:eastAsia="zh-CN" w:bidi="ar"/>
              </w:rPr>
              <w:t>一次性使用吸痰管（B包）</w:t>
            </w:r>
          </w:p>
        </w:tc>
        <w:tc>
          <w:tcPr>
            <w:tcW w:w="873" w:type="pct"/>
            <w:vMerge w:val="continue"/>
            <w:vAlign w:val="center"/>
          </w:tcPr>
          <w:p w14:paraId="1398F2F3">
            <w:pPr>
              <w:widowControl/>
              <w:jc w:val="center"/>
              <w:textAlignment w:val="center"/>
              <w:rPr>
                <w:rFonts w:hint="eastAsia" w:ascii="Times New Roman" w:hAnsi="Times New Roman" w:eastAsia="宋体" w:cs="Times New Roman"/>
                <w:color w:val="000000"/>
                <w:kern w:val="0"/>
                <w:sz w:val="20"/>
                <w:szCs w:val="20"/>
                <w:lang w:val="en-US" w:eastAsia="zh-CN"/>
              </w:rPr>
            </w:pPr>
          </w:p>
        </w:tc>
        <w:tc>
          <w:tcPr>
            <w:tcW w:w="873" w:type="pct"/>
            <w:vAlign w:val="center"/>
          </w:tcPr>
          <w:p w14:paraId="51E7530D">
            <w:pPr>
              <w:widowControl/>
              <w:jc w:val="center"/>
              <w:textAlignment w:val="center"/>
              <w:rPr>
                <w:rFonts w:hint="eastAsia"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1.2（参考原中标目录）</w:t>
            </w:r>
          </w:p>
        </w:tc>
        <w:tc>
          <w:tcPr>
            <w:tcW w:w="477" w:type="pct"/>
            <w:shd w:val="clear" w:color="auto" w:fill="auto"/>
            <w:vAlign w:val="center"/>
          </w:tcPr>
          <w:p w14:paraId="43F5CF8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1E78ED3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麻醉科/各科室</w:t>
            </w:r>
          </w:p>
        </w:tc>
        <w:tc>
          <w:tcPr>
            <w:tcW w:w="635" w:type="pct"/>
            <w:shd w:val="clear" w:color="auto" w:fill="auto"/>
            <w:vAlign w:val="center"/>
          </w:tcPr>
          <w:p w14:paraId="51FEAAB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58D40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721B284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13</w:t>
            </w:r>
          </w:p>
        </w:tc>
        <w:tc>
          <w:tcPr>
            <w:tcW w:w="620" w:type="pct"/>
            <w:shd w:val="clear" w:color="000000" w:fill="FFFFFF"/>
            <w:noWrap/>
            <w:vAlign w:val="center"/>
          </w:tcPr>
          <w:p w14:paraId="1B943443">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480</w:t>
            </w:r>
          </w:p>
        </w:tc>
        <w:tc>
          <w:tcPr>
            <w:tcW w:w="693" w:type="pct"/>
            <w:vAlign w:val="center"/>
          </w:tcPr>
          <w:p w14:paraId="0E734FD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一次性使用包皮吻合器包</w:t>
            </w:r>
          </w:p>
        </w:tc>
        <w:tc>
          <w:tcPr>
            <w:tcW w:w="873" w:type="pct"/>
            <w:vAlign w:val="center"/>
          </w:tcPr>
          <w:p w14:paraId="33FB8DE1">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用于男性包皮的去除手术</w:t>
            </w:r>
          </w:p>
        </w:tc>
        <w:tc>
          <w:tcPr>
            <w:tcW w:w="873" w:type="pct"/>
            <w:vAlign w:val="center"/>
          </w:tcPr>
          <w:p w14:paraId="4E528F7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440（参考原中标目录）</w:t>
            </w:r>
          </w:p>
        </w:tc>
        <w:tc>
          <w:tcPr>
            <w:tcW w:w="477" w:type="pct"/>
            <w:vAlign w:val="center"/>
          </w:tcPr>
          <w:p w14:paraId="2B423A3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7F159E4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泌尿外科</w:t>
            </w:r>
          </w:p>
        </w:tc>
        <w:tc>
          <w:tcPr>
            <w:tcW w:w="635" w:type="pct"/>
            <w:shd w:val="clear" w:color="auto" w:fill="auto"/>
            <w:vAlign w:val="center"/>
          </w:tcPr>
          <w:p w14:paraId="7979253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0A2E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873B6C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14</w:t>
            </w:r>
          </w:p>
        </w:tc>
        <w:tc>
          <w:tcPr>
            <w:tcW w:w="620" w:type="pct"/>
            <w:shd w:val="clear" w:color="000000" w:fill="FFFFFF"/>
            <w:noWrap/>
            <w:vAlign w:val="center"/>
          </w:tcPr>
          <w:p w14:paraId="406762D3">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481</w:t>
            </w:r>
          </w:p>
        </w:tc>
        <w:tc>
          <w:tcPr>
            <w:tcW w:w="693" w:type="pct"/>
            <w:vAlign w:val="center"/>
          </w:tcPr>
          <w:p w14:paraId="2696D08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颅内导引导管</w:t>
            </w:r>
          </w:p>
        </w:tc>
        <w:tc>
          <w:tcPr>
            <w:tcW w:w="873" w:type="pct"/>
            <w:vAlign w:val="center"/>
          </w:tcPr>
          <w:p w14:paraId="472F88C0">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5C64C0C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1219（参考原中标目录）</w:t>
            </w:r>
          </w:p>
        </w:tc>
        <w:tc>
          <w:tcPr>
            <w:tcW w:w="477" w:type="pct"/>
            <w:vAlign w:val="center"/>
          </w:tcPr>
          <w:p w14:paraId="3DEE3A2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0FF004C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脑血管病专科</w:t>
            </w:r>
          </w:p>
        </w:tc>
        <w:tc>
          <w:tcPr>
            <w:tcW w:w="635" w:type="pct"/>
            <w:shd w:val="clear" w:color="auto" w:fill="auto"/>
            <w:vAlign w:val="center"/>
          </w:tcPr>
          <w:p w14:paraId="7AAA252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3481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361BD1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15</w:t>
            </w:r>
          </w:p>
        </w:tc>
        <w:tc>
          <w:tcPr>
            <w:tcW w:w="620" w:type="pct"/>
            <w:shd w:val="clear" w:color="000000" w:fill="FFFFFF"/>
            <w:noWrap/>
            <w:vAlign w:val="center"/>
          </w:tcPr>
          <w:p w14:paraId="5B89E4F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482</w:t>
            </w:r>
          </w:p>
        </w:tc>
        <w:tc>
          <w:tcPr>
            <w:tcW w:w="693" w:type="pct"/>
            <w:vAlign w:val="center"/>
          </w:tcPr>
          <w:p w14:paraId="46B8AD8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压力泵</w:t>
            </w:r>
          </w:p>
        </w:tc>
        <w:tc>
          <w:tcPr>
            <w:tcW w:w="873" w:type="pct"/>
            <w:vAlign w:val="center"/>
          </w:tcPr>
          <w:p w14:paraId="3A348DDE">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21DAB2A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714（参考原中标目录）</w:t>
            </w:r>
          </w:p>
        </w:tc>
        <w:tc>
          <w:tcPr>
            <w:tcW w:w="477" w:type="pct"/>
            <w:vAlign w:val="center"/>
          </w:tcPr>
          <w:p w14:paraId="2D97690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52AFDBD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脑血管病专科</w:t>
            </w:r>
          </w:p>
        </w:tc>
        <w:tc>
          <w:tcPr>
            <w:tcW w:w="635" w:type="pct"/>
            <w:shd w:val="clear" w:color="auto" w:fill="auto"/>
            <w:vAlign w:val="center"/>
          </w:tcPr>
          <w:p w14:paraId="2EACD73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FE48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3E850E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16</w:t>
            </w:r>
          </w:p>
        </w:tc>
        <w:tc>
          <w:tcPr>
            <w:tcW w:w="620" w:type="pct"/>
            <w:shd w:val="clear" w:color="000000" w:fill="FFFFFF"/>
            <w:noWrap/>
            <w:vAlign w:val="center"/>
          </w:tcPr>
          <w:p w14:paraId="67CD499A">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483</w:t>
            </w:r>
          </w:p>
        </w:tc>
        <w:tc>
          <w:tcPr>
            <w:tcW w:w="693" w:type="pct"/>
            <w:vAlign w:val="center"/>
          </w:tcPr>
          <w:p w14:paraId="522F2AA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胰岛素泵用储药器</w:t>
            </w:r>
          </w:p>
        </w:tc>
        <w:tc>
          <w:tcPr>
            <w:tcW w:w="873" w:type="pct"/>
            <w:vAlign w:val="center"/>
          </w:tcPr>
          <w:p w14:paraId="31BB207C">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909A38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27（参考原中标目录）</w:t>
            </w:r>
          </w:p>
        </w:tc>
        <w:tc>
          <w:tcPr>
            <w:tcW w:w="477" w:type="pct"/>
            <w:vAlign w:val="center"/>
          </w:tcPr>
          <w:p w14:paraId="261C736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vAlign w:val="center"/>
          </w:tcPr>
          <w:p w14:paraId="48FE966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内分泌科</w:t>
            </w:r>
          </w:p>
        </w:tc>
        <w:tc>
          <w:tcPr>
            <w:tcW w:w="635" w:type="pct"/>
            <w:shd w:val="clear" w:color="auto" w:fill="auto"/>
            <w:vAlign w:val="center"/>
          </w:tcPr>
          <w:p w14:paraId="5EE41DD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7F96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33AA2C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17</w:t>
            </w:r>
          </w:p>
        </w:tc>
        <w:tc>
          <w:tcPr>
            <w:tcW w:w="620" w:type="pct"/>
            <w:shd w:val="clear" w:color="000000" w:fill="FFFFFF"/>
            <w:noWrap/>
            <w:vAlign w:val="center"/>
          </w:tcPr>
          <w:p w14:paraId="62DC781A">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484</w:t>
            </w:r>
          </w:p>
        </w:tc>
        <w:tc>
          <w:tcPr>
            <w:tcW w:w="693" w:type="pct"/>
            <w:vAlign w:val="center"/>
          </w:tcPr>
          <w:p w14:paraId="283B25D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数显胰岛素笔式注射器</w:t>
            </w:r>
          </w:p>
        </w:tc>
        <w:tc>
          <w:tcPr>
            <w:tcW w:w="873" w:type="pct"/>
            <w:vAlign w:val="center"/>
          </w:tcPr>
          <w:p w14:paraId="449E0C63">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与3毫升诺和诺德胰岛素笔芯和诺和针配合使用，用于糖尿病患者注射胰岛素。</w:t>
            </w:r>
          </w:p>
        </w:tc>
        <w:tc>
          <w:tcPr>
            <w:tcW w:w="873" w:type="pct"/>
            <w:vAlign w:val="center"/>
          </w:tcPr>
          <w:p w14:paraId="01478D7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198（参考原中标目录）</w:t>
            </w:r>
          </w:p>
        </w:tc>
        <w:tc>
          <w:tcPr>
            <w:tcW w:w="477" w:type="pct"/>
            <w:vAlign w:val="center"/>
          </w:tcPr>
          <w:p w14:paraId="2CA4786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485B4EA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内分泌科</w:t>
            </w:r>
          </w:p>
        </w:tc>
        <w:tc>
          <w:tcPr>
            <w:tcW w:w="635" w:type="pct"/>
            <w:shd w:val="clear" w:color="auto" w:fill="auto"/>
            <w:vAlign w:val="center"/>
          </w:tcPr>
          <w:p w14:paraId="4308B0A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7FE0E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B0EA71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18</w:t>
            </w:r>
          </w:p>
        </w:tc>
        <w:tc>
          <w:tcPr>
            <w:tcW w:w="620" w:type="pct"/>
            <w:shd w:val="clear" w:color="000000" w:fill="FFFFFF"/>
            <w:noWrap/>
            <w:vAlign w:val="center"/>
          </w:tcPr>
          <w:p w14:paraId="4D1C44E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485</w:t>
            </w:r>
          </w:p>
        </w:tc>
        <w:tc>
          <w:tcPr>
            <w:tcW w:w="693" w:type="pct"/>
            <w:vAlign w:val="center"/>
          </w:tcPr>
          <w:p w14:paraId="59D1D94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高频电灼仪（配套耗材：电极）</w:t>
            </w:r>
          </w:p>
        </w:tc>
        <w:tc>
          <w:tcPr>
            <w:tcW w:w="873" w:type="pct"/>
            <w:vAlign w:val="center"/>
          </w:tcPr>
          <w:p w14:paraId="2FA5655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4C302F1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100（参考原中标目录）</w:t>
            </w:r>
          </w:p>
        </w:tc>
        <w:tc>
          <w:tcPr>
            <w:tcW w:w="477" w:type="pct"/>
            <w:vAlign w:val="center"/>
          </w:tcPr>
          <w:p w14:paraId="1E7AB33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47E8F999">
            <w:pPr>
              <w:widowControl/>
              <w:jc w:val="center"/>
              <w:textAlignment w:val="center"/>
              <w:rPr>
                <w:rFonts w:hint="eastAsia" w:ascii="Times New Roman" w:hAnsi="Times New Roman" w:eastAsia="宋体" w:cs="Times New Roman"/>
                <w:color w:val="000000"/>
                <w:kern w:val="0"/>
                <w:sz w:val="20"/>
                <w:szCs w:val="20"/>
              </w:rPr>
            </w:pPr>
            <w:r>
              <w:rPr>
                <w:rFonts w:hint="eastAsia"/>
              </w:rPr>
              <w:t>皮肤科</w:t>
            </w:r>
          </w:p>
        </w:tc>
        <w:tc>
          <w:tcPr>
            <w:tcW w:w="635" w:type="pct"/>
            <w:shd w:val="clear" w:color="auto" w:fill="auto"/>
            <w:vAlign w:val="center"/>
          </w:tcPr>
          <w:p w14:paraId="3CF3286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31109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9999DF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19</w:t>
            </w:r>
          </w:p>
        </w:tc>
        <w:tc>
          <w:tcPr>
            <w:tcW w:w="620" w:type="pct"/>
            <w:shd w:val="clear" w:color="000000" w:fill="FFFFFF"/>
            <w:noWrap/>
            <w:vAlign w:val="center"/>
          </w:tcPr>
          <w:p w14:paraId="4918DEB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486</w:t>
            </w:r>
          </w:p>
        </w:tc>
        <w:tc>
          <w:tcPr>
            <w:tcW w:w="693" w:type="pct"/>
            <w:vAlign w:val="center"/>
          </w:tcPr>
          <w:p w14:paraId="057A325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一次性使用中性电极</w:t>
            </w:r>
          </w:p>
        </w:tc>
        <w:tc>
          <w:tcPr>
            <w:tcW w:w="873" w:type="pct"/>
            <w:vAlign w:val="center"/>
          </w:tcPr>
          <w:p w14:paraId="4F0C075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1045B38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61.25（参考原中标目录）</w:t>
            </w:r>
          </w:p>
        </w:tc>
        <w:tc>
          <w:tcPr>
            <w:tcW w:w="477" w:type="pct"/>
            <w:vAlign w:val="center"/>
          </w:tcPr>
          <w:p w14:paraId="0CDDD3E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776E3130">
            <w:pPr>
              <w:widowControl/>
              <w:jc w:val="center"/>
              <w:textAlignment w:val="center"/>
              <w:rPr>
                <w:rFonts w:hint="eastAsia" w:ascii="Times New Roman" w:hAnsi="Times New Roman" w:eastAsia="宋体" w:cs="Times New Roman"/>
                <w:color w:val="000000"/>
                <w:kern w:val="0"/>
                <w:sz w:val="20"/>
                <w:szCs w:val="20"/>
              </w:rPr>
            </w:pPr>
            <w:r>
              <w:rPr>
                <w:rFonts w:hint="eastAsia"/>
              </w:rPr>
              <w:t>皮肤科</w:t>
            </w:r>
          </w:p>
        </w:tc>
        <w:tc>
          <w:tcPr>
            <w:tcW w:w="635" w:type="pct"/>
            <w:shd w:val="clear" w:color="auto" w:fill="auto"/>
            <w:vAlign w:val="center"/>
          </w:tcPr>
          <w:p w14:paraId="7DB1E46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5275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2AB8E6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20</w:t>
            </w:r>
          </w:p>
        </w:tc>
        <w:tc>
          <w:tcPr>
            <w:tcW w:w="620" w:type="pct"/>
            <w:shd w:val="clear" w:color="000000" w:fill="FFFFFF"/>
            <w:noWrap/>
            <w:vAlign w:val="center"/>
          </w:tcPr>
          <w:p w14:paraId="318EBAA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487</w:t>
            </w:r>
          </w:p>
        </w:tc>
        <w:tc>
          <w:tcPr>
            <w:tcW w:w="693" w:type="pct"/>
            <w:vAlign w:val="center"/>
          </w:tcPr>
          <w:p w14:paraId="20C14DE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麻醉咽喉镜</w:t>
            </w:r>
          </w:p>
        </w:tc>
        <w:tc>
          <w:tcPr>
            <w:tcW w:w="873" w:type="pct"/>
            <w:vAlign w:val="center"/>
          </w:tcPr>
          <w:p w14:paraId="1E51644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0F1A66B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428（参考原中标目录）</w:t>
            </w:r>
          </w:p>
        </w:tc>
        <w:tc>
          <w:tcPr>
            <w:tcW w:w="477" w:type="pct"/>
            <w:vAlign w:val="center"/>
          </w:tcPr>
          <w:p w14:paraId="48C94FD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1BA91D18">
            <w:pPr>
              <w:widowControl/>
              <w:jc w:val="center"/>
              <w:textAlignment w:val="center"/>
              <w:rPr>
                <w:rFonts w:hint="eastAsia" w:ascii="Times New Roman" w:hAnsi="Times New Roman" w:eastAsia="宋体" w:cs="Times New Roman"/>
                <w:color w:val="000000"/>
                <w:kern w:val="0"/>
                <w:sz w:val="20"/>
                <w:szCs w:val="20"/>
              </w:rPr>
            </w:pPr>
            <w:r>
              <w:rPr>
                <w:rFonts w:hint="eastAsia"/>
              </w:rPr>
              <w:t>社管中心</w:t>
            </w:r>
          </w:p>
        </w:tc>
        <w:tc>
          <w:tcPr>
            <w:tcW w:w="635" w:type="pct"/>
            <w:shd w:val="clear" w:color="auto" w:fill="auto"/>
            <w:vAlign w:val="center"/>
          </w:tcPr>
          <w:p w14:paraId="07A1D7E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5CF54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2E9E87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21</w:t>
            </w:r>
          </w:p>
        </w:tc>
        <w:tc>
          <w:tcPr>
            <w:tcW w:w="620" w:type="pct"/>
            <w:shd w:val="clear" w:color="000000" w:fill="FFFFFF"/>
            <w:noWrap/>
            <w:vAlign w:val="center"/>
          </w:tcPr>
          <w:p w14:paraId="6563CD2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488</w:t>
            </w:r>
          </w:p>
        </w:tc>
        <w:tc>
          <w:tcPr>
            <w:tcW w:w="693" w:type="pct"/>
            <w:vAlign w:val="center"/>
          </w:tcPr>
          <w:p w14:paraId="3B25A47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生物刺激反馈仪（盆底康复仪）专机专用耗材项目</w:t>
            </w:r>
          </w:p>
        </w:tc>
        <w:tc>
          <w:tcPr>
            <w:tcW w:w="873" w:type="pct"/>
            <w:vAlign w:val="center"/>
          </w:tcPr>
          <w:p w14:paraId="6F22B62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28EAF22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33-180（参考原中标目录）</w:t>
            </w:r>
          </w:p>
        </w:tc>
        <w:tc>
          <w:tcPr>
            <w:tcW w:w="477" w:type="pct"/>
            <w:vAlign w:val="center"/>
          </w:tcPr>
          <w:p w14:paraId="7B38C7C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2AA5D59A">
            <w:pPr>
              <w:widowControl/>
              <w:jc w:val="center"/>
              <w:textAlignment w:val="center"/>
              <w:rPr>
                <w:rFonts w:hint="eastAsia" w:ascii="Times New Roman" w:hAnsi="Times New Roman" w:eastAsia="宋体" w:cs="Times New Roman"/>
                <w:color w:val="000000"/>
                <w:kern w:val="0"/>
                <w:sz w:val="20"/>
                <w:szCs w:val="20"/>
              </w:rPr>
            </w:pPr>
            <w:r>
              <w:rPr>
                <w:rFonts w:hint="eastAsia"/>
              </w:rPr>
              <w:t>社管中心</w:t>
            </w:r>
          </w:p>
        </w:tc>
        <w:tc>
          <w:tcPr>
            <w:tcW w:w="635" w:type="pct"/>
            <w:shd w:val="clear" w:color="auto" w:fill="auto"/>
            <w:vAlign w:val="center"/>
          </w:tcPr>
          <w:p w14:paraId="071540D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1C074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5F05668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22</w:t>
            </w:r>
          </w:p>
        </w:tc>
        <w:tc>
          <w:tcPr>
            <w:tcW w:w="620" w:type="pct"/>
            <w:shd w:val="clear" w:color="000000" w:fill="FFFFFF"/>
            <w:noWrap/>
            <w:vAlign w:val="center"/>
          </w:tcPr>
          <w:p w14:paraId="01FD843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489</w:t>
            </w:r>
          </w:p>
        </w:tc>
        <w:tc>
          <w:tcPr>
            <w:tcW w:w="693" w:type="pct"/>
            <w:vAlign w:val="center"/>
          </w:tcPr>
          <w:p w14:paraId="39F830EF">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一次性使用无菌肌电针</w:t>
            </w:r>
          </w:p>
        </w:tc>
        <w:tc>
          <w:tcPr>
            <w:tcW w:w="873" w:type="pct"/>
            <w:vAlign w:val="center"/>
          </w:tcPr>
          <w:p w14:paraId="153B323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配合肌电诊断仪器，用于肌电电位检测电极。</w:t>
            </w:r>
          </w:p>
        </w:tc>
        <w:tc>
          <w:tcPr>
            <w:tcW w:w="873" w:type="pct"/>
            <w:vAlign w:val="center"/>
          </w:tcPr>
          <w:p w14:paraId="6D9D71F4">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55（参考原中标目录）</w:t>
            </w:r>
          </w:p>
        </w:tc>
        <w:tc>
          <w:tcPr>
            <w:tcW w:w="477" w:type="pct"/>
            <w:vAlign w:val="center"/>
          </w:tcPr>
          <w:p w14:paraId="6430E378">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77DC6B76">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rPr>
              <w:t>神经内科</w:t>
            </w:r>
          </w:p>
        </w:tc>
        <w:tc>
          <w:tcPr>
            <w:tcW w:w="635" w:type="pct"/>
            <w:shd w:val="clear" w:color="auto" w:fill="auto"/>
            <w:vAlign w:val="center"/>
          </w:tcPr>
          <w:p w14:paraId="6B55AD6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2622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C7FE34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23</w:t>
            </w:r>
          </w:p>
        </w:tc>
        <w:tc>
          <w:tcPr>
            <w:tcW w:w="620" w:type="pct"/>
            <w:shd w:val="clear" w:color="000000" w:fill="FFFFFF"/>
            <w:noWrap/>
            <w:vAlign w:val="center"/>
          </w:tcPr>
          <w:p w14:paraId="3399462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490</w:t>
            </w:r>
          </w:p>
        </w:tc>
        <w:tc>
          <w:tcPr>
            <w:tcW w:w="693" w:type="pct"/>
            <w:vAlign w:val="center"/>
          </w:tcPr>
          <w:p w14:paraId="4D44475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医用导管夹</w:t>
            </w:r>
          </w:p>
        </w:tc>
        <w:tc>
          <w:tcPr>
            <w:tcW w:w="873" w:type="pct"/>
            <w:vAlign w:val="center"/>
          </w:tcPr>
          <w:p w14:paraId="080F019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用于固定和调节各类医用导管，控制导管中液体的流动</w:t>
            </w:r>
          </w:p>
        </w:tc>
        <w:tc>
          <w:tcPr>
            <w:tcW w:w="873" w:type="pct"/>
            <w:vAlign w:val="center"/>
          </w:tcPr>
          <w:p w14:paraId="7FEDC53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4（参考原中标目录）</w:t>
            </w:r>
          </w:p>
        </w:tc>
        <w:tc>
          <w:tcPr>
            <w:tcW w:w="477" w:type="pct"/>
            <w:vAlign w:val="center"/>
          </w:tcPr>
          <w:p w14:paraId="4E21B2B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40A4709A">
            <w:pPr>
              <w:widowControl/>
              <w:jc w:val="center"/>
              <w:textAlignment w:val="center"/>
              <w:rPr>
                <w:rFonts w:hint="eastAsia" w:ascii="Times New Roman" w:hAnsi="Times New Roman" w:eastAsia="宋体" w:cs="Times New Roman"/>
                <w:color w:val="000000"/>
                <w:kern w:val="0"/>
                <w:sz w:val="20"/>
                <w:szCs w:val="20"/>
              </w:rPr>
            </w:pPr>
            <w:r>
              <w:rPr>
                <w:rFonts w:hint="eastAsia"/>
              </w:rPr>
              <w:t>肾内科</w:t>
            </w:r>
          </w:p>
        </w:tc>
        <w:tc>
          <w:tcPr>
            <w:tcW w:w="635" w:type="pct"/>
            <w:shd w:val="clear" w:color="auto" w:fill="auto"/>
            <w:vAlign w:val="center"/>
          </w:tcPr>
          <w:p w14:paraId="34F0337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6A541D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360015BE">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24</w:t>
            </w:r>
          </w:p>
        </w:tc>
        <w:tc>
          <w:tcPr>
            <w:tcW w:w="620" w:type="pct"/>
            <w:shd w:val="clear" w:color="000000" w:fill="FFFFFF"/>
            <w:noWrap/>
            <w:vAlign w:val="center"/>
          </w:tcPr>
          <w:p w14:paraId="5CF70977">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491</w:t>
            </w:r>
          </w:p>
        </w:tc>
        <w:tc>
          <w:tcPr>
            <w:tcW w:w="693" w:type="pct"/>
            <w:vAlign w:val="center"/>
          </w:tcPr>
          <w:p w14:paraId="416890C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外周球囊扩张导管（高压球囊）</w:t>
            </w:r>
          </w:p>
        </w:tc>
        <w:tc>
          <w:tcPr>
            <w:tcW w:w="873" w:type="pct"/>
            <w:vAlign w:val="center"/>
          </w:tcPr>
          <w:p w14:paraId="0838238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额定爆破压＞24bar。用于周围血管中阻塞病变部位的经皮腔内血管成形术（PTA).治疗外周动脉变以及自体或人造透析用动静脉瘘阻塞性病变的扩张</w:t>
            </w:r>
          </w:p>
        </w:tc>
        <w:tc>
          <w:tcPr>
            <w:tcW w:w="873" w:type="pct"/>
            <w:vAlign w:val="center"/>
          </w:tcPr>
          <w:p w14:paraId="3E15CF66">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3600-3800（参考原中标目录）</w:t>
            </w:r>
          </w:p>
        </w:tc>
        <w:tc>
          <w:tcPr>
            <w:tcW w:w="477" w:type="pct"/>
            <w:vAlign w:val="center"/>
          </w:tcPr>
          <w:p w14:paraId="4179FD27">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vAlign w:val="center"/>
          </w:tcPr>
          <w:p w14:paraId="569B6D93">
            <w:pPr>
              <w:widowControl/>
              <w:jc w:val="center"/>
              <w:textAlignment w:val="center"/>
              <w:rPr>
                <w:rFonts w:hint="eastAsia" w:ascii="Times New Roman" w:hAnsi="Times New Roman" w:eastAsia="宋体" w:cs="Times New Roman"/>
                <w:color w:val="000000"/>
                <w:kern w:val="0"/>
                <w:sz w:val="20"/>
                <w:szCs w:val="20"/>
              </w:rPr>
            </w:pPr>
            <w:r>
              <w:rPr>
                <w:rFonts w:hint="eastAsia"/>
              </w:rPr>
              <w:t>肾内科</w:t>
            </w:r>
          </w:p>
        </w:tc>
        <w:tc>
          <w:tcPr>
            <w:tcW w:w="635" w:type="pct"/>
            <w:shd w:val="clear" w:color="auto" w:fill="auto"/>
            <w:vAlign w:val="center"/>
          </w:tcPr>
          <w:p w14:paraId="78CED5C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31991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2C27B6B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default" w:ascii="Times New Roman" w:hAnsi="Times New Roman" w:eastAsia="宋体" w:cs="Times New Roman"/>
                <w:color w:val="000000"/>
                <w:kern w:val="0"/>
                <w:sz w:val="20"/>
                <w:szCs w:val="20"/>
                <w:lang w:val="en-US" w:eastAsia="zh-CN"/>
              </w:rPr>
              <w:t>25</w:t>
            </w:r>
          </w:p>
        </w:tc>
        <w:tc>
          <w:tcPr>
            <w:tcW w:w="620" w:type="pct"/>
            <w:shd w:val="clear" w:color="000000" w:fill="FFFFFF"/>
            <w:noWrap/>
            <w:vAlign w:val="center"/>
          </w:tcPr>
          <w:p w14:paraId="4BA0BAAD">
            <w:pPr>
              <w:widowControl/>
              <w:jc w:val="center"/>
              <w:textAlignment w:val="center"/>
              <w:rPr>
                <w:rFonts w:hint="default"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492</w:t>
            </w:r>
          </w:p>
        </w:tc>
        <w:tc>
          <w:tcPr>
            <w:tcW w:w="693" w:type="pct"/>
            <w:vAlign w:val="center"/>
          </w:tcPr>
          <w:p w14:paraId="126EE92D">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碘液保护帽</w:t>
            </w:r>
          </w:p>
        </w:tc>
        <w:tc>
          <w:tcPr>
            <w:tcW w:w="873" w:type="pct"/>
            <w:vAlign w:val="center"/>
          </w:tcPr>
          <w:p w14:paraId="04EA7AD2">
            <w:pPr>
              <w:widowControl/>
              <w:jc w:val="center"/>
              <w:textAlignment w:val="center"/>
              <w:rPr>
                <w:rFonts w:hint="eastAsia" w:ascii="Times New Roman" w:hAnsi="Times New Roman" w:eastAsia="宋体" w:cs="Times New Roman"/>
                <w:color w:val="000000"/>
                <w:kern w:val="0"/>
                <w:sz w:val="20"/>
                <w:szCs w:val="20"/>
              </w:rPr>
            </w:pPr>
            <w:r>
              <w:rPr>
                <w:rFonts w:hint="eastAsia" w:ascii="Times New Roman" w:hAnsi="Times New Roman" w:eastAsia="宋体" w:cs="Times New Roman"/>
                <w:color w:val="000000"/>
                <w:kern w:val="0"/>
                <w:sz w:val="20"/>
                <w:szCs w:val="20"/>
                <w:lang w:val="en-US" w:eastAsia="zh-CN"/>
              </w:rPr>
              <w:t>用于保护腹膜透析管外置接管接头</w:t>
            </w:r>
          </w:p>
        </w:tc>
        <w:tc>
          <w:tcPr>
            <w:tcW w:w="873" w:type="pct"/>
            <w:vAlign w:val="center"/>
          </w:tcPr>
          <w:p w14:paraId="1B8C141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1.3（参考原中标目录）</w:t>
            </w:r>
          </w:p>
        </w:tc>
        <w:tc>
          <w:tcPr>
            <w:tcW w:w="477" w:type="pct"/>
            <w:vAlign w:val="center"/>
          </w:tcPr>
          <w:p w14:paraId="51568F55">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3D631A1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rPr>
              <w:t>肾内科</w:t>
            </w:r>
          </w:p>
        </w:tc>
        <w:tc>
          <w:tcPr>
            <w:tcW w:w="635" w:type="pct"/>
            <w:shd w:val="clear" w:color="auto" w:fill="auto"/>
            <w:vAlign w:val="center"/>
          </w:tcPr>
          <w:p w14:paraId="11D720F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45587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14F46DE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26</w:t>
            </w:r>
          </w:p>
        </w:tc>
        <w:tc>
          <w:tcPr>
            <w:tcW w:w="620" w:type="pct"/>
            <w:shd w:val="clear" w:color="000000" w:fill="FFFFFF"/>
            <w:noWrap/>
            <w:vAlign w:val="center"/>
          </w:tcPr>
          <w:p w14:paraId="2C6FC5F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493</w:t>
            </w:r>
          </w:p>
        </w:tc>
        <w:tc>
          <w:tcPr>
            <w:tcW w:w="693" w:type="pct"/>
            <w:vAlign w:val="center"/>
          </w:tcPr>
          <w:p w14:paraId="450C77A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脊柱，四肢，运动骨科手术器械</w:t>
            </w:r>
          </w:p>
        </w:tc>
        <w:tc>
          <w:tcPr>
            <w:tcW w:w="873" w:type="pct"/>
            <w:vAlign w:val="center"/>
          </w:tcPr>
          <w:p w14:paraId="0231A40B">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309CBB1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117.6-7644（参考原中标目录）</w:t>
            </w:r>
          </w:p>
        </w:tc>
        <w:tc>
          <w:tcPr>
            <w:tcW w:w="477" w:type="pct"/>
            <w:vAlign w:val="center"/>
          </w:tcPr>
          <w:p w14:paraId="4D780BE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4423E67D">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25E1D45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30DED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0CE2361C">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27</w:t>
            </w:r>
          </w:p>
        </w:tc>
        <w:tc>
          <w:tcPr>
            <w:tcW w:w="620" w:type="pct"/>
            <w:shd w:val="clear" w:color="000000" w:fill="FFFFFF"/>
            <w:noWrap/>
            <w:vAlign w:val="center"/>
          </w:tcPr>
          <w:p w14:paraId="471DF6A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494</w:t>
            </w:r>
          </w:p>
        </w:tc>
        <w:tc>
          <w:tcPr>
            <w:tcW w:w="693" w:type="pct"/>
            <w:vAlign w:val="center"/>
          </w:tcPr>
          <w:p w14:paraId="685075C1">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手术器械</w:t>
            </w:r>
            <w:r>
              <w:rPr>
                <w:rFonts w:hint="default" w:ascii="Times New Roman" w:hAnsi="Times New Roman" w:eastAsia="宋体" w:cs="Times New Roman"/>
                <w:color w:val="000000"/>
                <w:kern w:val="0"/>
                <w:sz w:val="20"/>
                <w:szCs w:val="20"/>
                <w:lang w:val="en-US" w:eastAsia="zh-CN"/>
              </w:rPr>
              <w:t>1</w:t>
            </w:r>
            <w:r>
              <w:rPr>
                <w:rFonts w:hint="eastAsia" w:ascii="Times New Roman" w:hAnsi="Times New Roman" w:eastAsia="宋体" w:cs="Times New Roman"/>
                <w:color w:val="000000"/>
                <w:kern w:val="0"/>
                <w:sz w:val="20"/>
                <w:szCs w:val="20"/>
                <w:lang w:val="en-US" w:eastAsia="zh-CN"/>
              </w:rPr>
              <w:t>批（精细剪、医用镊、分离结扎钳、持针钳等）</w:t>
            </w:r>
          </w:p>
        </w:tc>
        <w:tc>
          <w:tcPr>
            <w:tcW w:w="873" w:type="pct"/>
            <w:vAlign w:val="center"/>
          </w:tcPr>
          <w:p w14:paraId="2D458B51">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6CB1C389">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90-9600（参考原中标目录）</w:t>
            </w:r>
          </w:p>
        </w:tc>
        <w:tc>
          <w:tcPr>
            <w:tcW w:w="477" w:type="pct"/>
            <w:vAlign w:val="center"/>
          </w:tcPr>
          <w:p w14:paraId="7095EAD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5764D2F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0EBC5B84">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否</w:t>
            </w:r>
          </w:p>
        </w:tc>
      </w:tr>
      <w:tr w14:paraId="1B575B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74893FF3">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28</w:t>
            </w:r>
          </w:p>
        </w:tc>
        <w:tc>
          <w:tcPr>
            <w:tcW w:w="620" w:type="pct"/>
            <w:shd w:val="clear" w:color="000000" w:fill="FFFFFF"/>
            <w:noWrap/>
            <w:vAlign w:val="center"/>
          </w:tcPr>
          <w:p w14:paraId="1A0FD3B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495</w:t>
            </w:r>
          </w:p>
        </w:tc>
        <w:tc>
          <w:tcPr>
            <w:tcW w:w="693" w:type="pct"/>
            <w:vAlign w:val="center"/>
          </w:tcPr>
          <w:p w14:paraId="0D6FC4C9">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无菌粘贴手术膜</w:t>
            </w:r>
          </w:p>
        </w:tc>
        <w:tc>
          <w:tcPr>
            <w:tcW w:w="873" w:type="pct"/>
            <w:vAlign w:val="center"/>
          </w:tcPr>
          <w:p w14:paraId="18C38B78">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6736DA9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4—12（参考原中标目录）</w:t>
            </w:r>
          </w:p>
        </w:tc>
        <w:tc>
          <w:tcPr>
            <w:tcW w:w="477" w:type="pct"/>
            <w:vAlign w:val="center"/>
          </w:tcPr>
          <w:p w14:paraId="476FA85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44CF4DA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1317C1A3">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0643B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6C80B79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29</w:t>
            </w:r>
          </w:p>
        </w:tc>
        <w:tc>
          <w:tcPr>
            <w:tcW w:w="620" w:type="pct"/>
            <w:shd w:val="clear" w:color="000000" w:fill="FFFFFF"/>
            <w:noWrap/>
            <w:vAlign w:val="center"/>
          </w:tcPr>
          <w:p w14:paraId="0F25CD7B">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496</w:t>
            </w:r>
          </w:p>
        </w:tc>
        <w:tc>
          <w:tcPr>
            <w:tcW w:w="693" w:type="pct"/>
            <w:vAlign w:val="center"/>
          </w:tcPr>
          <w:p w14:paraId="514C8AC6">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一次性使用贮血器系统（带过滤器）</w:t>
            </w:r>
          </w:p>
        </w:tc>
        <w:tc>
          <w:tcPr>
            <w:tcW w:w="873" w:type="pct"/>
            <w:vAlign w:val="center"/>
          </w:tcPr>
          <w:p w14:paraId="7DF05C3A">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D3A2002">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lang w:val="en-US" w:eastAsia="zh-CN"/>
              </w:rPr>
              <w:t>480</w:t>
            </w:r>
            <w:r>
              <w:rPr>
                <w:rFonts w:hint="eastAsia" w:ascii="Times New Roman" w:hAnsi="Times New Roman" w:eastAsia="宋体" w:cs="Times New Roman"/>
                <w:color w:val="000000"/>
                <w:kern w:val="0"/>
                <w:sz w:val="20"/>
                <w:szCs w:val="20"/>
                <w:lang w:val="en-US" w:eastAsia="zh-CN"/>
              </w:rPr>
              <w:t>（参考原中标目录）</w:t>
            </w:r>
          </w:p>
        </w:tc>
        <w:tc>
          <w:tcPr>
            <w:tcW w:w="477" w:type="pct"/>
            <w:vAlign w:val="center"/>
          </w:tcPr>
          <w:p w14:paraId="32857F4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允许进口</w:t>
            </w:r>
          </w:p>
        </w:tc>
        <w:tc>
          <w:tcPr>
            <w:tcW w:w="661" w:type="pct"/>
            <w:shd w:val="clear" w:color="auto" w:fill="auto"/>
            <w:vAlign w:val="center"/>
          </w:tcPr>
          <w:p w14:paraId="7448955E">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手术室</w:t>
            </w:r>
          </w:p>
        </w:tc>
        <w:tc>
          <w:tcPr>
            <w:tcW w:w="635" w:type="pct"/>
            <w:shd w:val="clear" w:color="auto" w:fill="auto"/>
            <w:vAlign w:val="center"/>
          </w:tcPr>
          <w:p w14:paraId="25853502">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r w14:paraId="297DE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rHeight w:val="0" w:hRule="atLeast"/>
          <w:jc w:val="center"/>
        </w:trPr>
        <w:tc>
          <w:tcPr>
            <w:tcW w:w="163" w:type="pct"/>
            <w:shd w:val="clear" w:color="000000" w:fill="FFFFFF"/>
            <w:vAlign w:val="center"/>
          </w:tcPr>
          <w:p w14:paraId="4715333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30</w:t>
            </w:r>
          </w:p>
        </w:tc>
        <w:tc>
          <w:tcPr>
            <w:tcW w:w="620" w:type="pct"/>
            <w:shd w:val="clear" w:color="000000" w:fill="FFFFFF"/>
            <w:noWrap/>
            <w:vAlign w:val="center"/>
          </w:tcPr>
          <w:p w14:paraId="04EEACDC">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ZCB2025-HC88</w:t>
            </w:r>
            <w:r>
              <w:rPr>
                <w:rFonts w:hint="default" w:ascii="Times New Roman" w:hAnsi="Times New Roman" w:eastAsia="宋体" w:cs="Times New Roman"/>
                <w:color w:val="000000"/>
                <w:kern w:val="0"/>
                <w:sz w:val="20"/>
                <w:szCs w:val="20"/>
                <w:lang w:val="en-US" w:eastAsia="zh-CN"/>
              </w:rPr>
              <w:t>-</w:t>
            </w:r>
            <w:r>
              <w:rPr>
                <w:rFonts w:hint="eastAsia" w:ascii="Times New Roman" w:hAnsi="Times New Roman" w:eastAsia="宋体" w:cs="Times New Roman"/>
                <w:color w:val="000000"/>
                <w:kern w:val="0"/>
                <w:sz w:val="20"/>
                <w:szCs w:val="20"/>
                <w:lang w:val="en-US" w:eastAsia="zh-CN"/>
              </w:rPr>
              <w:t>497</w:t>
            </w:r>
          </w:p>
        </w:tc>
        <w:tc>
          <w:tcPr>
            <w:tcW w:w="693" w:type="pct"/>
            <w:vAlign w:val="center"/>
          </w:tcPr>
          <w:p w14:paraId="0521D430">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呼吸分析仪及其配套件</w:t>
            </w:r>
          </w:p>
        </w:tc>
        <w:tc>
          <w:tcPr>
            <w:tcW w:w="873" w:type="pct"/>
            <w:vAlign w:val="center"/>
          </w:tcPr>
          <w:p w14:paraId="426902A5">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参照原中标目录</w:t>
            </w:r>
          </w:p>
        </w:tc>
        <w:tc>
          <w:tcPr>
            <w:tcW w:w="873" w:type="pct"/>
            <w:vAlign w:val="center"/>
          </w:tcPr>
          <w:p w14:paraId="7391CBF0">
            <w:pPr>
              <w:widowControl/>
              <w:jc w:val="center"/>
              <w:textAlignment w:val="center"/>
              <w:rPr>
                <w:rFonts w:hint="default"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10-150（参考原中标目录）</w:t>
            </w:r>
          </w:p>
        </w:tc>
        <w:tc>
          <w:tcPr>
            <w:tcW w:w="477" w:type="pct"/>
            <w:vAlign w:val="center"/>
          </w:tcPr>
          <w:p w14:paraId="733C821A">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国产</w:t>
            </w:r>
          </w:p>
        </w:tc>
        <w:tc>
          <w:tcPr>
            <w:tcW w:w="661" w:type="pct"/>
            <w:shd w:val="clear" w:color="auto" w:fill="auto"/>
            <w:vAlign w:val="center"/>
          </w:tcPr>
          <w:p w14:paraId="5601B3A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血液内科</w:t>
            </w:r>
          </w:p>
        </w:tc>
        <w:tc>
          <w:tcPr>
            <w:tcW w:w="635" w:type="pct"/>
            <w:shd w:val="clear" w:color="auto" w:fill="auto"/>
            <w:vAlign w:val="center"/>
          </w:tcPr>
          <w:p w14:paraId="61EEAFBF">
            <w:pPr>
              <w:widowControl/>
              <w:jc w:val="center"/>
              <w:textAlignment w:val="center"/>
              <w:rPr>
                <w:rFonts w:hint="eastAsia" w:ascii="Times New Roman" w:hAnsi="Times New Roman" w:eastAsia="宋体" w:cs="Times New Roman"/>
                <w:color w:val="000000"/>
                <w:kern w:val="0"/>
                <w:sz w:val="20"/>
                <w:szCs w:val="20"/>
                <w:lang w:val="en-US" w:eastAsia="zh-CN"/>
              </w:rPr>
            </w:pPr>
            <w:r>
              <w:rPr>
                <w:rFonts w:hint="eastAsia" w:ascii="Times New Roman" w:hAnsi="Times New Roman" w:eastAsia="宋体" w:cs="Times New Roman"/>
                <w:color w:val="000000"/>
                <w:kern w:val="0"/>
                <w:sz w:val="20"/>
                <w:szCs w:val="20"/>
                <w:lang w:val="en-US" w:eastAsia="zh-CN"/>
              </w:rPr>
              <w:t>是</w:t>
            </w:r>
          </w:p>
        </w:tc>
      </w:tr>
    </w:tbl>
    <w:p w14:paraId="31F1B613">
      <w:pPr>
        <w:pStyle w:val="43"/>
        <w:widowControl/>
        <w:adjustRightInd w:val="0"/>
        <w:snapToGrid w:val="0"/>
        <w:spacing w:line="360" w:lineRule="auto"/>
        <w:ind w:left="0" w:leftChars="0" w:firstLine="241" w:firstLineChars="100"/>
        <w:rPr>
          <w:rFonts w:hint="eastAsia" w:ascii="宋体" w:hAnsi="宋体" w:eastAsia="宋体" w:cs="宋体"/>
          <w:b/>
          <w:sz w:val="24"/>
          <w:szCs w:val="24"/>
        </w:rPr>
      </w:pPr>
    </w:p>
    <w:p w14:paraId="778D263D">
      <w:pPr>
        <w:pStyle w:val="43"/>
        <w:widowControl/>
        <w:adjustRightInd w:val="0"/>
        <w:snapToGrid w:val="0"/>
        <w:spacing w:line="360" w:lineRule="auto"/>
        <w:ind w:left="0" w:leftChars="0"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2ECEF79E">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7BEC153C">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4033D6A">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61D30F9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0A6862C1">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7B10C90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0F82ACD1">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68049B09">
      <w:pPr>
        <w:pStyle w:val="43"/>
        <w:widowControl/>
        <w:adjustRightInd w:val="0"/>
        <w:snapToGrid w:val="0"/>
        <w:spacing w:line="360" w:lineRule="auto"/>
        <w:ind w:left="480" w:firstLine="0"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461BC11B">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供货期：签订合同之日起24个月。</w:t>
      </w:r>
    </w:p>
    <w:p w14:paraId="4496E532">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193A2CA4">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5A64029E">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19AB1291">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14:textFill>
            <w14:solidFill>
              <w14:schemeClr w14:val="tx1"/>
            </w14:solidFill>
          </w14:textFill>
        </w:rPr>
        <w:t>人不向落标方解释落标原因；不退还投标文件。</w:t>
      </w:r>
    </w:p>
    <w:p w14:paraId="76413702">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r>
        <w:rPr>
          <w:rFonts w:hint="eastAsia" w:ascii="宋体" w:hAnsi="宋体" w:eastAsia="宋体" w:cs="宋体"/>
          <w:color w:val="000000" w:themeColor="text1"/>
          <w:kern w:val="0"/>
          <w:sz w:val="24"/>
          <w14:textFill>
            <w14:solidFill>
              <w14:schemeClr w14:val="tx1"/>
            </w14:solidFill>
          </w14:textFill>
        </w:rPr>
        <w:t xml:space="preserve"> </w:t>
      </w:r>
    </w:p>
    <w:p w14:paraId="5FFCDDF0">
      <w:pPr>
        <w:pStyle w:val="43"/>
        <w:numPr>
          <w:ilvl w:val="0"/>
          <w:numId w:val="9"/>
        </w:numPr>
        <w:adjustRightInd w:val="0"/>
        <w:snapToGrid w:val="0"/>
        <w:spacing w:line="360" w:lineRule="auto"/>
        <w:ind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验收方式：由使用单位进行验收，中标供应商提供的医用产品必须符合国家承认的相应标准；</w:t>
      </w:r>
      <w:r>
        <w:rPr>
          <w:rFonts w:hint="eastAsia" w:ascii="宋体" w:hAnsi="宋体" w:eastAsia="宋体" w:cs="宋体"/>
          <w:b/>
          <w:bCs/>
          <w:color w:val="000000" w:themeColor="text1"/>
          <w:kern w:val="0"/>
          <w:sz w:val="24"/>
          <w14:textFill>
            <w14:solidFill>
              <w14:schemeClr w14:val="tx1"/>
            </w14:solidFill>
          </w14:textFill>
        </w:rPr>
        <w:t>产品合格证每批次1份，产品检测报告每批次1份</w:t>
      </w:r>
      <w:r>
        <w:rPr>
          <w:rFonts w:hint="eastAsia" w:ascii="宋体" w:hAnsi="宋体" w:eastAsia="宋体" w:cs="宋体"/>
          <w:color w:val="000000" w:themeColor="text1"/>
          <w:kern w:val="0"/>
          <w:sz w:val="24"/>
          <w14:textFill>
            <w14:solidFill>
              <w14:schemeClr w14:val="tx1"/>
            </w14:solidFill>
          </w14:textFill>
        </w:rPr>
        <w:t>。</w:t>
      </w:r>
    </w:p>
    <w:p w14:paraId="425A862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color w:val="000000" w:themeColor="text1"/>
          <w:kern w:val="0"/>
          <w:sz w:val="24"/>
          <w:szCs w:val="24"/>
          <w14:textFill>
            <w14:solidFill>
              <w14:schemeClr w14:val="tx1"/>
            </w14:solidFill>
          </w14:textFill>
        </w:rPr>
        <w:t>所提供产品的有效期不得少于产品整个有效期的三分之二</w:t>
      </w:r>
      <w:r>
        <w:rPr>
          <w:rFonts w:hint="eastAsia" w:ascii="宋体" w:hAnsi="宋体" w:eastAsia="宋体" w:cs="宋体"/>
          <w:b/>
          <w:bCs/>
          <w:color w:val="000000" w:themeColor="text1"/>
          <w:kern w:val="0"/>
          <w:sz w:val="24"/>
          <w14:textFill>
            <w14:solidFill>
              <w14:schemeClr w14:val="tx1"/>
            </w14:solidFill>
          </w14:textFill>
        </w:rPr>
        <w:t>。</w:t>
      </w:r>
    </w:p>
    <w:p w14:paraId="4DA804B4">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售后服务基本要求</w:t>
      </w:r>
    </w:p>
    <w:p w14:paraId="6B39E81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14:textFill>
            <w14:solidFill>
              <w14:schemeClr w14:val="tx1"/>
            </w14:solidFill>
          </w14:textFill>
        </w:rPr>
        <w:t>供应商须承诺无条件破损换和近效期退换服务。</w:t>
      </w:r>
    </w:p>
    <w:p w14:paraId="5778F918">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3F7C3218">
      <w:pPr>
        <w:adjustRightInd w:val="0"/>
        <w:snapToGrid w:val="0"/>
        <w:spacing w:line="360" w:lineRule="auto"/>
        <w:ind w:left="900" w:leftChars="200" w:hanging="480"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2D77D774">
      <w:pPr>
        <w:adjustRightInd w:val="0"/>
        <w:snapToGrid w:val="0"/>
        <w:spacing w:line="360" w:lineRule="auto"/>
        <w:ind w:left="902" w:leftChars="200" w:hanging="482" w:hanging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11.中标产品的采购、配送均须通过采购人</w:t>
      </w:r>
      <w:r>
        <w:rPr>
          <w:rFonts w:ascii="宋体" w:hAnsi="宋体" w:eastAsia="宋体" w:cs="宋体"/>
          <w:b/>
          <w:bCs/>
          <w:color w:val="000000" w:themeColor="text1"/>
          <w:kern w:val="0"/>
          <w:sz w:val="24"/>
          <w14:textFill>
            <w14:solidFill>
              <w14:schemeClr w14:val="tx1"/>
            </w14:solidFill>
          </w14:textFill>
        </w:rPr>
        <w:t>SPD</w:t>
      </w:r>
      <w:r>
        <w:rPr>
          <w:rFonts w:hint="eastAsia" w:ascii="宋体" w:hAnsi="宋体" w:eastAsia="宋体" w:cs="宋体"/>
          <w:b/>
          <w:bCs/>
          <w:color w:val="000000" w:themeColor="text1"/>
          <w:kern w:val="0"/>
          <w:sz w:val="24"/>
          <w14:textFill>
            <w14:solidFill>
              <w14:schemeClr w14:val="tx1"/>
            </w14:solidFill>
          </w14:textFill>
        </w:rPr>
        <w:t>医用耗材管理系统。</w:t>
      </w:r>
      <w:r>
        <w:rPr>
          <w:rFonts w:hint="eastAsia" w:ascii="宋体" w:hAnsi="宋体" w:eastAsia="宋体" w:cs="宋体"/>
          <w:color w:val="000000" w:themeColor="text1"/>
          <w:kern w:val="0"/>
          <w:sz w:val="24"/>
          <w14:textFill>
            <w14:solidFill>
              <w14:schemeClr w14:val="tx1"/>
            </w14:solidFill>
          </w14:textFill>
        </w:rPr>
        <w:t>根据中标结果，中标人必须与采购人</w:t>
      </w:r>
      <w:r>
        <w:rPr>
          <w:rFonts w:ascii="宋体" w:hAnsi="宋体" w:eastAsia="宋体" w:cs="宋体"/>
          <w:color w:val="000000" w:themeColor="text1"/>
          <w:kern w:val="0"/>
          <w:sz w:val="24"/>
          <w14:textFill>
            <w14:solidFill>
              <w14:schemeClr w14:val="tx1"/>
            </w14:solidFill>
          </w14:textFill>
        </w:rPr>
        <w:t>SPD</w:t>
      </w:r>
      <w:r>
        <w:rPr>
          <w:rFonts w:hint="eastAsia" w:ascii="宋体" w:hAnsi="宋体" w:eastAsia="宋体" w:cs="宋体"/>
          <w:color w:val="000000" w:themeColor="text1"/>
          <w:kern w:val="0"/>
          <w:sz w:val="24"/>
          <w14:textFill>
            <w14:solidFill>
              <w14:schemeClr w14:val="tx1"/>
            </w14:solidFill>
          </w14:textFill>
        </w:rPr>
        <w:t>供应链延伸服务商签订供应链延伸服务协议，并支付交易金额</w:t>
      </w:r>
      <w:r>
        <w:rPr>
          <w:rFonts w:ascii="宋体" w:hAnsi="宋体" w:eastAsia="宋体" w:cs="宋体"/>
          <w:color w:val="000000" w:themeColor="text1"/>
          <w:kern w:val="0"/>
          <w:sz w:val="24"/>
          <w14:textFill>
            <w14:solidFill>
              <w14:schemeClr w14:val="tx1"/>
            </w14:solidFill>
          </w14:textFill>
        </w:rPr>
        <w:t>2%</w:t>
      </w:r>
      <w:r>
        <w:rPr>
          <w:rFonts w:hint="eastAsia" w:ascii="宋体" w:hAnsi="宋体" w:eastAsia="宋体" w:cs="宋体"/>
          <w:color w:val="000000" w:themeColor="text1"/>
          <w:kern w:val="0"/>
          <w:sz w:val="24"/>
          <w14:textFill>
            <w14:solidFill>
              <w14:schemeClr w14:val="tx1"/>
            </w14:solidFill>
          </w14:textFill>
        </w:rPr>
        <w:t>的服务费用，否则采购人有权单方解除本协议，并重新组织招投标。</w:t>
      </w:r>
    </w:p>
    <w:p w14:paraId="2EFCF611">
      <w:pPr>
        <w:adjustRightInd w:val="0"/>
        <w:snapToGrid w:val="0"/>
        <w:spacing w:line="360" w:lineRule="auto"/>
        <w:ind w:firstLine="480" w:firstLineChars="2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12.报价要求：</w:t>
      </w:r>
    </w:p>
    <w:p w14:paraId="7BA41ADB">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（1）投标人所报价格的产品必须为全新的、经检验合格的并在各医院正常运行的产品。</w:t>
      </w:r>
    </w:p>
    <w:p w14:paraId="7B227B99">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5761E4E6">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（3）报价币种为人民币</w:t>
      </w:r>
    </w:p>
    <w:p w14:paraId="502D27F3">
      <w:pPr>
        <w:adjustRightInd w:val="0"/>
        <w:snapToGrid w:val="0"/>
        <w:spacing w:line="360" w:lineRule="auto"/>
        <w:ind w:left="660" w:leftChars="200" w:hanging="240" w:hangingChars="100"/>
        <w:rPr>
          <w:rFonts w:ascii="宋体" w:hAnsi="宋体" w:eastAsia="宋体" w:cs="宋体"/>
          <w:color w:val="000000" w:themeColor="text1"/>
          <w:kern w:val="0"/>
          <w:sz w:val="24"/>
          <w14:textFill>
            <w14:solidFill>
              <w14:schemeClr w14:val="tx1"/>
            </w14:solidFill>
          </w14:textFill>
        </w:rPr>
      </w:pPr>
      <w:r>
        <w:rPr>
          <w:rFonts w:hint="eastAsia" w:ascii="宋体" w:hAnsi="宋体" w:eastAsia="宋体" w:cs="宋体"/>
          <w:color w:val="000000" w:themeColor="text1"/>
          <w:kern w:val="0"/>
          <w:sz w:val="24"/>
          <w14:textFill>
            <w14:solidFill>
              <w14:schemeClr w14:val="tx1"/>
            </w14:solidFill>
          </w14:textFill>
        </w:rPr>
        <w:t>13.因政府重大事项变革，导致无法继续履约合同的情况，将无条件终止合同。若深圳市启动耗材集采工作，我院将中标供应商作为备选供应商。</w:t>
      </w:r>
    </w:p>
    <w:p w14:paraId="4A577F75">
      <w:pPr>
        <w:pStyle w:val="43"/>
        <w:adjustRightInd w:val="0"/>
        <w:snapToGrid w:val="0"/>
        <w:spacing w:line="360" w:lineRule="auto"/>
        <w:ind w:firstLine="482"/>
        <w:rPr>
          <w:rFonts w:ascii="宋体" w:hAnsi="宋体" w:eastAsia="宋体" w:cs="宋体"/>
          <w:b/>
          <w:bCs/>
          <w:color w:val="000000" w:themeColor="text1"/>
          <w:kern w:val="0"/>
          <w:sz w:val="24"/>
          <w14:textFill>
            <w14:solidFill>
              <w14:schemeClr w14:val="tx1"/>
            </w14:solidFill>
          </w14:textFill>
        </w:rPr>
      </w:pPr>
      <w:r>
        <w:rPr>
          <w:rFonts w:hint="eastAsia" w:ascii="宋体" w:hAnsi="宋体" w:eastAsia="宋体" w:cs="宋体"/>
          <w:b/>
          <w:bCs/>
          <w:color w:val="000000" w:themeColor="text1"/>
          <w:kern w:val="0"/>
          <w:sz w:val="24"/>
          <w14:textFill>
            <w14:solidFill>
              <w14:schemeClr w14:val="tx1"/>
            </w14:solidFill>
          </w14:textFill>
        </w:rPr>
        <w:t>上述条款为采购中的实质性条款，任何投标承诺如果对上述条款不满足、不清晰或有所保留，均被视为非实质性响应。</w:t>
      </w:r>
    </w:p>
    <w:p w14:paraId="4DEB9A92">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50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eastAsia="宋体" w:cs="宋体"/>
                <w:b/>
                <w:sz w:val="24"/>
                <w:lang w:val="en-US" w:eastAsia="zh-CN"/>
              </w:rPr>
              <w:t>50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30分</w:t>
            </w:r>
            <w:r>
              <w:rPr>
                <w:rFonts w:hint="eastAsia"/>
              </w:rPr>
              <w:t>;每有1项非关键参数不满足</w:t>
            </w:r>
            <w:r>
              <w:rPr>
                <w:rFonts w:hint="eastAsia"/>
                <w:lang w:eastAsia="zh-CN"/>
              </w:rPr>
              <w:t>扣</w:t>
            </w:r>
            <w:r>
              <w:rPr>
                <w:rFonts w:hint="eastAsia"/>
                <w:lang w:val="en-US" w:eastAsia="zh-CN"/>
              </w:rPr>
              <w:t>x分（根据每个项目的技术要求数量确定：X=30</w:t>
            </w:r>
            <w:r>
              <w:rPr>
                <w:rFonts w:hint="default" w:ascii="Arial" w:hAnsi="Arial" w:cs="Arial"/>
                <w:lang w:val="en-US" w:eastAsia="zh-CN"/>
              </w:rPr>
              <w:t>÷</w:t>
            </w:r>
            <w:r>
              <w:rPr>
                <w:rFonts w:hint="eastAsia"/>
                <w:lang w:val="en-US" w:eastAsia="zh-CN"/>
              </w:rPr>
              <w:t>技术要求数量）。</w:t>
            </w:r>
          </w:p>
          <w:p w14:paraId="21C23BC4">
            <w:pPr>
              <w:spacing w:line="280" w:lineRule="exact"/>
              <w:jc w:val="left"/>
              <w:rPr>
                <w:rFonts w:hint="eastAsia"/>
                <w:lang w:eastAsia="zh-CN"/>
              </w:rPr>
            </w:pPr>
            <w:r>
              <w:rPr>
                <w:rFonts w:hint="eastAsia"/>
              </w:rPr>
              <w:t>2.</w:t>
            </w:r>
            <w:r>
              <w:rPr>
                <w:rFonts w:hint="eastAsia"/>
                <w:lang w:eastAsia="zh-CN"/>
              </w:rPr>
              <w:t>规格齐全：</w:t>
            </w:r>
          </w:p>
          <w:p w14:paraId="674787F2">
            <w:pPr>
              <w:spacing w:line="280" w:lineRule="exact"/>
              <w:jc w:val="left"/>
              <w:rPr>
                <w:rFonts w:hint="default"/>
                <w:lang w:val="en-US" w:eastAsia="zh-CN"/>
              </w:rPr>
            </w:pPr>
            <w:r>
              <w:rPr>
                <w:rFonts w:hint="eastAsia"/>
                <w:lang w:val="en-US" w:eastAsia="zh-CN"/>
              </w:rPr>
              <w:t>所投产品能够覆盖我院原在库目录的规格得20分；不能完全覆盖的不得分。</w:t>
            </w: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eastAsia="宋体" w:cs="宋体"/>
                <w:color w:val="000000"/>
                <w:sz w:val="24"/>
                <w:lang w:val="en-US" w:eastAsia="zh-CN"/>
              </w:rPr>
              <w:t>40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eastAsia="宋体" w:cs="宋体"/>
                <w:sz w:val="24"/>
                <w:lang w:val="en-US" w:eastAsia="zh-CN"/>
              </w:rPr>
              <w:t>40</w:t>
            </w:r>
          </w:p>
          <w:p w14:paraId="25766004">
            <w:pPr>
              <w:pStyle w:val="36"/>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eastAsia="宋体" w:cs="宋体"/>
                <w:color w:val="000000" w:themeColor="text1"/>
                <w:kern w:val="2"/>
                <w:sz w:val="24"/>
                <w:szCs w:val="24"/>
                <w:lang w:val="en-US" w:eastAsia="zh-CN"/>
                <w14:textFill>
                  <w14:solidFill>
                    <w14:schemeClr w14:val="tx1"/>
                  </w14:solidFill>
                </w14:textFill>
              </w:rPr>
              <w:t>40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8"/>
        <w:ind w:left="0" w:firstLine="0" w:firstLineChars="0"/>
      </w:pPr>
    </w:p>
    <w:p w14:paraId="0FDF81F9"/>
    <w:p w14:paraId="1247EEF8">
      <w:pPr>
        <w:spacing w:line="400" w:lineRule="exact"/>
        <w:jc w:val="center"/>
        <w:rPr>
          <w:rFonts w:eastAsia="宋体"/>
          <w:b/>
          <w:bCs/>
          <w:kern w:val="0"/>
          <w:sz w:val="32"/>
          <w:szCs w:val="32"/>
        </w:rPr>
      </w:pPr>
    </w:p>
    <w:p w14:paraId="1CE8840F">
      <w:pPr>
        <w:spacing w:line="400" w:lineRule="exact"/>
        <w:rPr>
          <w:rFonts w:eastAsia="宋体"/>
          <w:b/>
          <w:bCs/>
          <w:color w:val="FF0000"/>
          <w:kern w:val="0"/>
          <w:sz w:val="32"/>
          <w:szCs w:val="32"/>
        </w:rPr>
      </w:pPr>
    </w:p>
    <w:p w14:paraId="34B66945">
      <w:pPr>
        <w:spacing w:line="400" w:lineRule="exact"/>
        <w:jc w:val="center"/>
        <w:rPr>
          <w:rFonts w:eastAsia="宋体"/>
          <w:b/>
          <w:bCs/>
          <w:color w:val="000000" w:themeColor="text1"/>
          <w:kern w:val="0"/>
          <w:sz w:val="32"/>
          <w:szCs w:val="32"/>
          <w14:textFill>
            <w14:solidFill>
              <w14:schemeClr w14:val="tx1"/>
            </w14:solidFill>
          </w14:textFill>
        </w:rPr>
      </w:pPr>
      <w:r>
        <w:rPr>
          <w:rFonts w:hint="eastAsia" w:eastAsia="宋体"/>
          <w:b/>
          <w:bCs/>
          <w:color w:val="000000" w:themeColor="text1"/>
          <w:kern w:val="0"/>
          <w:sz w:val="32"/>
          <w:szCs w:val="32"/>
          <w14:textFill>
            <w14:solidFill>
              <w14:schemeClr w14:val="tx1"/>
            </w14:solidFill>
          </w14:textFill>
        </w:rPr>
        <w:t>（四）</w:t>
      </w:r>
      <w:r>
        <w:rPr>
          <w:rFonts w:hint="eastAsia" w:ascii="Arial Unicode MS" w:hAnsi="Arial Unicode MS" w:eastAsia="Arial Unicode MS" w:cs="Arial Unicode MS"/>
          <w:bCs/>
          <w:color w:val="000000" w:themeColor="text1"/>
          <w:sz w:val="32"/>
          <w:szCs w:val="32"/>
          <w14:textFill>
            <w14:solidFill>
              <w14:schemeClr w14:val="tx1"/>
            </w14:solidFill>
          </w14:textFill>
        </w:rPr>
        <w:tab/>
      </w:r>
      <w:r>
        <w:rPr>
          <w:rFonts w:hint="eastAsia" w:eastAsia="宋体"/>
          <w:b/>
          <w:bCs/>
          <w:color w:val="000000" w:themeColor="text1"/>
          <w:kern w:val="0"/>
          <w:sz w:val="32"/>
          <w:szCs w:val="32"/>
          <w14:textFill>
            <w14:solidFill>
              <w14:schemeClr w14:val="tx1"/>
            </w14:solidFill>
          </w14:textFill>
        </w:rPr>
        <w:t>评审规则</w:t>
      </w:r>
    </w:p>
    <w:p w14:paraId="4A4B925B">
      <w:pPr>
        <w:pStyle w:val="43"/>
        <w:widowControl/>
        <w:numPr>
          <w:ilvl w:val="0"/>
          <w:numId w:val="12"/>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开标</w:t>
      </w:r>
    </w:p>
    <w:p w14:paraId="42DC8E57">
      <w:pPr>
        <w:pStyle w:val="44"/>
        <w:widowControl/>
        <w:numPr>
          <w:ilvl w:val="0"/>
          <w:numId w:val="13"/>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4"/>
        <w:widowControl/>
        <w:numPr>
          <w:ilvl w:val="0"/>
          <w:numId w:val="13"/>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r>
        <w:rPr>
          <w:color w:val="000000" w:themeColor="text1"/>
          <w:szCs w:val="21"/>
          <w:lang w:eastAsia="zh-TW"/>
          <w14:textFill>
            <w14:solidFill>
              <w14:schemeClr w14:val="tx1"/>
            </w14:solidFill>
          </w14:textFill>
        </w:rPr>
        <w:t>。</w:t>
      </w:r>
    </w:p>
    <w:p w14:paraId="24FC12C1">
      <w:pPr>
        <w:pStyle w:val="44"/>
        <w:widowControl/>
        <w:numPr>
          <w:ilvl w:val="0"/>
          <w:numId w:val="13"/>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3B830788">
      <w:pPr>
        <w:pStyle w:val="44"/>
        <w:widowControl/>
        <w:numPr>
          <w:ilvl w:val="0"/>
          <w:numId w:val="12"/>
        </w:numPr>
        <w:spacing w:line="360" w:lineRule="auto"/>
        <w:ind w:left="425" w:leftChars="0" w:hanging="425"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D607D1">
      <w:pPr>
        <w:pStyle w:val="44"/>
        <w:widowControl/>
        <w:numPr>
          <w:ilvl w:val="0"/>
          <w:numId w:val="12"/>
        </w:numPr>
        <w:spacing w:line="360" w:lineRule="auto"/>
        <w:ind w:left="425" w:leftChars="0" w:hanging="425" w:firstLineChars="0"/>
        <w:jc w:val="left"/>
        <w:rPr>
          <w:color w:val="000000" w:themeColor="text1"/>
          <w:szCs w:val="21"/>
          <w:highlight w:val="green"/>
          <w:lang w:eastAsia="zh-TW"/>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22BE2A85">
      <w:pPr>
        <w:pStyle w:val="44"/>
        <w:widowControl/>
        <w:numPr>
          <w:ilvl w:val="0"/>
          <w:numId w:val="12"/>
        </w:numPr>
        <w:spacing w:line="360" w:lineRule="auto"/>
        <w:ind w:firstLineChars="0"/>
        <w:jc w:val="left"/>
        <w:rPr>
          <w:b/>
          <w:color w:val="000000" w:themeColor="text1"/>
          <w14:textFill>
            <w14:solidFill>
              <w14:schemeClr w14:val="tx1"/>
            </w14:solidFill>
          </w14:textFill>
        </w:rPr>
      </w:pPr>
      <w:r>
        <w:rPr>
          <w:b/>
          <w:color w:val="000000" w:themeColor="text1"/>
          <w14:textFill>
            <w14:solidFill>
              <w14:schemeClr w14:val="tx1"/>
            </w14:solidFill>
          </w14:textFill>
        </w:rPr>
        <w:t>评标</w:t>
      </w:r>
      <w:r>
        <w:rPr>
          <w:rFonts w:hint="eastAsia"/>
          <w:b/>
          <w:color w:val="000000" w:themeColor="text1"/>
          <w14:textFill>
            <w14:solidFill>
              <w14:schemeClr w14:val="tx1"/>
            </w14:solidFill>
          </w14:textFill>
        </w:rPr>
        <w:t>方法</w:t>
      </w:r>
      <w:r>
        <w:rPr>
          <w:rFonts w:hint="eastAsia"/>
          <w:b/>
          <w:color w:val="000000" w:themeColor="text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系统自动评审法</w:t>
      </w:r>
    </w:p>
    <w:p w14:paraId="15A0D47B">
      <w:pPr>
        <w:pStyle w:val="44"/>
        <w:widowControl/>
        <w:numPr>
          <w:ilvl w:val="0"/>
          <w:numId w:val="14"/>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2FD6328C">
      <w:pPr>
        <w:pStyle w:val="44"/>
        <w:widowControl/>
        <w:numPr>
          <w:ilvl w:val="0"/>
          <w:numId w:val="0"/>
        </w:numPr>
        <w:spacing w:line="360" w:lineRule="auto"/>
        <w:jc w:val="left"/>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pPr>
      <w:r>
        <w:rPr>
          <w:rFonts w:hint="eastAsia" w:cs="Times New Roman"/>
          <w:color w:val="000000" w:themeColor="text1"/>
          <w:kern w:val="2"/>
          <w:sz w:val="21"/>
          <w:szCs w:val="21"/>
          <w:lang w:val="en-US" w:eastAsia="zh-CN" w:bidi="ar-SA"/>
          <w14:textFill>
            <w14:solidFill>
              <w14:schemeClr w14:val="tx1"/>
            </w14:solidFill>
          </w14:textFill>
        </w:rPr>
        <w:t>2）</w:t>
      </w: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7208DB85">
      <w:pPr>
        <w:pStyle w:val="44"/>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3）</w:t>
      </w: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内控要求，系统直接对已报名的供应商进行自动评审</w:t>
      </w:r>
      <w:r>
        <w:rPr>
          <w:rFonts w:hint="eastAsia"/>
          <w:b/>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14:paraId="59BBD91E">
      <w:pPr>
        <w:pStyle w:val="43"/>
        <w:spacing w:line="360" w:lineRule="auto"/>
        <w:ind w:left="0" w:leftChars="0" w:firstLine="0" w:firstLineChars="0"/>
        <w:rPr>
          <w:rFonts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5.  </w:t>
      </w:r>
      <w:r>
        <w:rPr>
          <w:rFonts w:hint="eastAsia"/>
          <w:b/>
          <w:color w:val="000000" w:themeColor="text1"/>
          <w:szCs w:val="21"/>
          <w:lang w:eastAsia="zh-CN"/>
          <w14:textFill>
            <w14:solidFill>
              <w14:schemeClr w14:val="tx1"/>
            </w14:solidFill>
          </w14:textFill>
        </w:rPr>
        <w:t>结果审核</w:t>
      </w:r>
    </w:p>
    <w:p w14:paraId="6DB8CBEF">
      <w:pPr>
        <w:pStyle w:val="43"/>
        <w:spacing w:line="360" w:lineRule="auto"/>
        <w:ind w:left="425" w:firstLine="0" w:firstLineChars="0"/>
        <w:rPr>
          <w:rFonts w:hint="eastAsia"/>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评审结论按医院内控制度经医院审核并通过</w:t>
      </w:r>
      <w:r>
        <w:rPr>
          <w:rFonts w:hint="eastAsia"/>
          <w:color w:val="000000" w:themeColor="text1"/>
          <w:szCs w:val="21"/>
          <w14:textFill>
            <w14:solidFill>
              <w14:schemeClr w14:val="tx1"/>
            </w14:solidFill>
          </w14:textFill>
        </w:rPr>
        <w:t>。</w:t>
      </w:r>
    </w:p>
    <w:p w14:paraId="2F91F2D6">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Calibri" w:hAnsi="Calibri" w:cs="Times New Roman" w:eastAsiaTheme="minorEastAsia"/>
          <w:bCs/>
          <w:color w:val="000000" w:themeColor="text1"/>
          <w:kern w:val="2"/>
          <w:sz w:val="21"/>
          <w:szCs w:val="21"/>
          <w:lang w:val="en-US" w:eastAsia="zh-CN" w:bidi="ar-SA"/>
          <w14:textFill>
            <w14:solidFill>
              <w14:schemeClr w14:val="tx1"/>
            </w14:solidFill>
          </w14:textFill>
        </w:rPr>
        <w:t>如发现自动评审出现错误，或供应商提交资料有异议等情形，</w:t>
      </w:r>
      <w:r>
        <w:rPr>
          <w:rFonts w:hint="eastAsia" w:cs="Times New Roman"/>
          <w:bCs/>
          <w:color w:val="000000" w:themeColor="text1"/>
          <w:kern w:val="2"/>
          <w:sz w:val="21"/>
          <w:szCs w:val="21"/>
          <w:lang w:val="en-US" w:eastAsia="zh-CN" w:bidi="ar-SA"/>
          <w14:textFill>
            <w14:solidFill>
              <w14:schemeClr w14:val="tx1"/>
            </w14:solidFill>
          </w14:textFill>
        </w:rPr>
        <w:t>供应商接医院通知后需到现场进行澄清解释，招采办组织专家线下复审，形成最终评审结论。</w:t>
      </w:r>
    </w:p>
    <w:p w14:paraId="54E409B0">
      <w:pPr>
        <w:pStyle w:val="44"/>
        <w:widowControl/>
        <w:numPr>
          <w:ilvl w:val="0"/>
          <w:numId w:val="0"/>
        </w:numPr>
        <w:spacing w:line="360" w:lineRule="auto"/>
        <w:ind w:leftChars="0" w:firstLine="420" w:firstLineChars="20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线下议价评审规则如下：</w:t>
      </w:r>
    </w:p>
    <w:p w14:paraId="3E54CF82">
      <w:pPr>
        <w:adjustRightInd w:val="0"/>
        <w:spacing w:line="360" w:lineRule="auto"/>
        <w:ind w:firstLine="420" w:firstLineChars="200"/>
        <w:rPr>
          <w:rFonts w:ascii="宋体" w:hAnsi="宋体"/>
          <w:snapToGrid w:val="0"/>
          <w:kern w:val="0"/>
        </w:rPr>
      </w:pPr>
      <w:r>
        <w:rPr>
          <w:rFonts w:hint="eastAsia" w:ascii="宋体" w:hAnsi="宋体"/>
          <w:snapToGrid w:val="0"/>
          <w:kern w:val="0"/>
        </w:rPr>
        <w:t>1</w:t>
      </w:r>
      <w:r>
        <w:rPr>
          <w:rFonts w:hint="eastAsia" w:ascii="宋体" w:hAnsi="宋体"/>
          <w:snapToGrid w:val="0"/>
          <w:kern w:val="0"/>
          <w:lang w:eastAsia="zh-CN"/>
        </w:rPr>
        <w:t>）</w:t>
      </w:r>
      <w:r>
        <w:rPr>
          <w:rFonts w:hint="eastAsia" w:ascii="宋体" w:hAnsi="宋体"/>
          <w:snapToGrid w:val="0"/>
          <w:kern w:val="0"/>
        </w:rPr>
        <w:t>、</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ind w:firstLine="420" w:firstLineChars="200"/>
        <w:rPr>
          <w:rFonts w:ascii="宋体" w:hAnsi="宋体"/>
          <w:snapToGrid w:val="0"/>
          <w:kern w:val="0"/>
        </w:rPr>
      </w:pPr>
      <w:r>
        <w:rPr>
          <w:rFonts w:hint="eastAsia" w:ascii="宋体" w:hAnsi="宋体"/>
          <w:snapToGrid w:val="0"/>
          <w:kern w:val="0"/>
        </w:rPr>
        <w:t>2</w:t>
      </w:r>
      <w:r>
        <w:rPr>
          <w:rFonts w:hint="eastAsia" w:ascii="宋体" w:hAnsi="宋体"/>
          <w:snapToGrid w:val="0"/>
          <w:kern w:val="0"/>
          <w:lang w:eastAsia="zh-CN"/>
        </w:rPr>
        <w:t>）</w:t>
      </w:r>
      <w:r>
        <w:rPr>
          <w:rFonts w:hint="eastAsia" w:ascii="宋体" w:hAnsi="宋体"/>
          <w:snapToGrid w:val="0"/>
          <w:kern w:val="0"/>
        </w:rPr>
        <w:t>、评审期间，响应供应商应由法定代表人或其授权代表参加答辩。</w:t>
      </w:r>
    </w:p>
    <w:p w14:paraId="20D91F3E">
      <w:pPr>
        <w:pStyle w:val="43"/>
        <w:spacing w:line="360" w:lineRule="auto"/>
        <w:ind w:left="425" w:firstLine="0" w:firstLineChars="0"/>
        <w:rPr>
          <w:rFonts w:hint="eastAsia" w:cs="Times New Roman"/>
          <w:bCs/>
          <w:color w:val="000000" w:themeColor="text1"/>
          <w:kern w:val="2"/>
          <w:sz w:val="21"/>
          <w:szCs w:val="21"/>
          <w:lang w:val="en-US" w:eastAsia="zh-CN" w:bidi="ar-SA"/>
          <w14:textFill>
            <w14:solidFill>
              <w14:schemeClr w14:val="tx1"/>
            </w14:solidFill>
          </w14:textFill>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68BB223F">
      <w:pPr>
        <w:pStyle w:val="43"/>
        <w:widowControl/>
        <w:numPr>
          <w:ilvl w:val="0"/>
          <w:numId w:val="0"/>
        </w:numPr>
        <w:spacing w:line="360" w:lineRule="auto"/>
        <w:ind w:leftChars="0"/>
        <w:rPr>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6.</w:t>
      </w:r>
      <w:r>
        <w:rPr>
          <w:rFonts w:hint="eastAsia"/>
          <w:b/>
          <w:color w:val="000000" w:themeColor="text1"/>
          <w:szCs w:val="21"/>
          <w:lang w:eastAsia="zh-CN"/>
          <w14:textFill>
            <w14:solidFill>
              <w14:schemeClr w14:val="tx1"/>
            </w14:solidFill>
          </w14:textFill>
        </w:rPr>
        <w:t>成交</w:t>
      </w:r>
      <w:r>
        <w:rPr>
          <w:rFonts w:hint="eastAsia"/>
          <w:b/>
          <w:color w:val="000000" w:themeColor="text1"/>
          <w:szCs w:val="21"/>
          <w14:textFill>
            <w14:solidFill>
              <w14:schemeClr w14:val="tx1"/>
            </w14:solidFill>
          </w14:textFill>
        </w:rPr>
        <w:t>公示</w:t>
      </w:r>
    </w:p>
    <w:p w14:paraId="559A194B">
      <w:pPr>
        <w:pStyle w:val="43"/>
        <w:widowControl/>
        <w:numPr>
          <w:ilvl w:val="0"/>
          <w:numId w:val="0"/>
        </w:numPr>
        <w:spacing w:line="360" w:lineRule="auto"/>
        <w:ind w:leftChars="0" w:firstLine="420" w:firstLineChars="20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为体现“公开、公平、公正”的原则，评审结束后</w:t>
      </w:r>
      <w:r>
        <w:rPr>
          <w:rFonts w:hint="eastAsia"/>
          <w:color w:val="000000" w:themeColor="text1"/>
          <w:szCs w:val="21"/>
          <w14:textFill>
            <w14:solidFill>
              <w14:schemeClr w14:val="tx1"/>
            </w14:solidFill>
          </w14:textFill>
        </w:rPr>
        <w:t>由招采办通过医院网站</w:t>
      </w:r>
      <w:r>
        <w:rPr>
          <w:color w:val="000000" w:themeColor="text1"/>
          <w:szCs w:val="21"/>
          <w14:textFill>
            <w14:solidFill>
              <w14:schemeClr w14:val="tx1"/>
            </w14:solidFill>
          </w14:textFill>
        </w:rPr>
        <w:t>发布中标</w:t>
      </w:r>
      <w:r>
        <w:rPr>
          <w:rFonts w:hint="eastAsia"/>
          <w:color w:val="000000" w:themeColor="text1"/>
          <w:szCs w:val="21"/>
          <w14:textFill>
            <w14:solidFill>
              <w14:schemeClr w14:val="tx1"/>
            </w14:solidFill>
          </w14:textFill>
        </w:rPr>
        <w:t>公</w:t>
      </w:r>
      <w:r>
        <w:rPr>
          <w:color w:val="000000" w:themeColor="text1"/>
          <w:szCs w:val="21"/>
          <w14:textFill>
            <w14:solidFill>
              <w14:schemeClr w14:val="tx1"/>
            </w14:solidFill>
          </w14:textFill>
        </w:rPr>
        <w:t>告</w:t>
      </w:r>
      <w:r>
        <w:rPr>
          <w:rFonts w:hint="eastAsia"/>
          <w:color w:val="000000" w:themeColor="text1"/>
          <w:szCs w:val="21"/>
          <w14:textFill>
            <w14:solidFill>
              <w14:schemeClr w14:val="tx1"/>
            </w14:solidFill>
          </w14:textFill>
        </w:rPr>
        <w:t>，公示期内，接受各方监督。质疑、投诉供应商应保证质疑、投诉内容的真实性和可靠性，并承担相应的法律责任。</w:t>
      </w:r>
    </w:p>
    <w:p w14:paraId="00D05CBB">
      <w:pPr>
        <w:pStyle w:val="43"/>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 xml:space="preserve">7. </w:t>
      </w:r>
      <w:r>
        <w:rPr>
          <w:rFonts w:hint="eastAsia"/>
          <w:b/>
          <w:color w:val="000000" w:themeColor="text1"/>
          <w:szCs w:val="21"/>
          <w:lang w:eastAsia="zh-CN"/>
          <w14:textFill>
            <w14:solidFill>
              <w14:schemeClr w14:val="tx1"/>
            </w14:solidFill>
          </w14:textFill>
        </w:rPr>
        <w:t>采购</w:t>
      </w:r>
      <w:r>
        <w:rPr>
          <w:rFonts w:hint="eastAsia"/>
          <w:b/>
          <w:color w:val="000000" w:themeColor="text1"/>
          <w:szCs w:val="21"/>
          <w14:textFill>
            <w14:solidFill>
              <w14:schemeClr w14:val="tx1"/>
            </w14:solidFill>
          </w14:textFill>
        </w:rPr>
        <w:t>通知书</w:t>
      </w:r>
    </w:p>
    <w:p w14:paraId="2F38E20C">
      <w:pPr>
        <w:pStyle w:val="43"/>
        <w:widowControl/>
        <w:spacing w:line="360" w:lineRule="auto"/>
        <w:ind w:left="425" w:firstLine="0" w:firstLineChars="0"/>
        <w:rPr>
          <w:color w:val="000000" w:themeColor="text1"/>
          <w:szCs w:val="21"/>
          <w14:textFill>
            <w14:solidFill>
              <w14:schemeClr w14:val="tx1"/>
            </w14:solidFill>
          </w14:textFill>
        </w:rPr>
      </w:pPr>
      <w:r>
        <w:rPr>
          <w:rFonts w:hint="eastAsia" w:ascii="宋体" w:hAnsi="宋体"/>
          <w:color w:val="000000" w:themeColor="text1"/>
          <w:szCs w:val="21"/>
          <w14:textFill>
            <w14:solidFill>
              <w14:schemeClr w14:val="tx1"/>
            </w14:solidFill>
          </w14:textFill>
        </w:rPr>
        <w:t>中标公告公布以后无质疑投诉异情况下</w:t>
      </w:r>
      <w:r>
        <w:rPr>
          <w:rFonts w:ascii="宋体" w:hAnsi="宋体"/>
          <w:color w:val="000000" w:themeColor="text1"/>
          <w:szCs w:val="21"/>
          <w14:textFill>
            <w14:solidFill>
              <w14:schemeClr w14:val="tx1"/>
            </w14:solidFill>
          </w14:textFill>
        </w:rPr>
        <w:t>,</w:t>
      </w:r>
      <w:r>
        <w:rPr>
          <w:rFonts w:hint="eastAsia" w:ascii="宋体" w:hAnsi="宋体"/>
          <w:color w:val="000000" w:themeColor="text1"/>
          <w:szCs w:val="21"/>
          <w14:textFill>
            <w14:solidFill>
              <w14:schemeClr w14:val="tx1"/>
            </w14:solidFill>
          </w14:textFill>
        </w:rPr>
        <w:t>发放中标通知书。</w:t>
      </w:r>
    </w:p>
    <w:p w14:paraId="317B16D5">
      <w:pPr>
        <w:pStyle w:val="44"/>
        <w:widowControl/>
        <w:numPr>
          <w:ilvl w:val="0"/>
          <w:numId w:val="0"/>
        </w:numPr>
        <w:spacing w:line="360" w:lineRule="auto"/>
        <w:ind w:leftChars="0"/>
        <w:rPr>
          <w:b/>
          <w:color w:val="000000" w:themeColor="text1"/>
          <w:szCs w:val="21"/>
          <w14:textFill>
            <w14:solidFill>
              <w14:schemeClr w14:val="tx1"/>
            </w14:solidFill>
          </w14:textFill>
        </w:rPr>
      </w:pPr>
      <w:r>
        <w:rPr>
          <w:rFonts w:hint="eastAsia"/>
          <w:b/>
          <w:color w:val="000000" w:themeColor="text1"/>
          <w:szCs w:val="21"/>
          <w:lang w:val="en-US" w:eastAsia="zh-CN"/>
          <w14:textFill>
            <w14:solidFill>
              <w14:schemeClr w14:val="tx1"/>
            </w14:solidFill>
          </w14:textFill>
        </w:rPr>
        <w:t>8.</w:t>
      </w:r>
      <w:r>
        <w:rPr>
          <w:rFonts w:hint="eastAsia"/>
          <w:b/>
          <w:color w:val="000000" w:themeColor="text1"/>
          <w:szCs w:val="21"/>
          <w14:textFill>
            <w14:solidFill>
              <w14:schemeClr w14:val="tx1"/>
            </w14:solidFill>
          </w14:textFill>
        </w:rPr>
        <w:t>特别说明</w:t>
      </w:r>
    </w:p>
    <w:p w14:paraId="12774B4A">
      <w:pPr>
        <w:pStyle w:val="44"/>
        <w:widowControl/>
        <w:spacing w:line="360"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）有下列情形之一的，视为投标人串通投标，其投标无效：</w:t>
      </w:r>
    </w:p>
    <w:p w14:paraId="0B84386B">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不同投标人的投标文件由同一单位或者个人编制；</w:t>
      </w:r>
    </w:p>
    <w:p w14:paraId="2D7D54F4">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不同投标人委托同一单位或者个人办理投标事宜；</w:t>
      </w:r>
    </w:p>
    <w:p w14:paraId="44063968">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不同投标人的投标文件载明的项目管理成员或者联系人员为同一人；</w:t>
      </w:r>
    </w:p>
    <w:p w14:paraId="187D7EDC">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不同投标人的投标文件异常一致或者投标报价呈规律性差异；</w:t>
      </w:r>
    </w:p>
    <w:p w14:paraId="651635F3">
      <w:pPr>
        <w:pStyle w:val="44"/>
        <w:widowControl/>
        <w:numPr>
          <w:ilvl w:val="0"/>
          <w:numId w:val="15"/>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不同投标人的投标文件相互混装；</w:t>
      </w:r>
    </w:p>
    <w:p w14:paraId="73862F8D">
      <w:pPr>
        <w:pStyle w:val="44"/>
        <w:widowControl/>
        <w:spacing w:line="360" w:lineRule="auto"/>
        <w:ind w:left="425" w:firstLine="0" w:firstLineChars="0"/>
        <w:jc w:val="left"/>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2</w:t>
      </w:r>
      <w:r>
        <w:rPr>
          <w:rFonts w:hint="eastAsia"/>
          <w:b/>
          <w:bCs/>
          <w:color w:val="000000" w:themeColor="text1"/>
          <w:szCs w:val="21"/>
          <w14:textFill>
            <w14:solidFill>
              <w14:schemeClr w14:val="tx1"/>
            </w14:solidFill>
          </w14:textFill>
        </w:rPr>
        <w:t>）标人存在下列情况之一的，投标无效：</w:t>
      </w:r>
    </w:p>
    <w:p w14:paraId="6712D85F">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不具备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文件中规定的资格要求的；</w:t>
      </w:r>
    </w:p>
    <w:p w14:paraId="1B506E0E">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报价超过</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投标文件含有我院不能接受的附加条件的;</w:t>
      </w:r>
    </w:p>
    <w:p w14:paraId="125891D4">
      <w:pPr>
        <w:pStyle w:val="44"/>
        <w:widowControl/>
        <w:numPr>
          <w:ilvl w:val="0"/>
          <w:numId w:val="16"/>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法律、法规和</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文件规定的其他无效情形。</w:t>
      </w:r>
    </w:p>
    <w:p w14:paraId="04430D8C">
      <w:pPr>
        <w:pStyle w:val="44"/>
        <w:widowControl/>
        <w:spacing w:line="360" w:lineRule="auto"/>
        <w:ind w:firstLine="422"/>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3</w:t>
      </w:r>
      <w:r>
        <w:rPr>
          <w:rFonts w:hint="eastAsia"/>
          <w:b/>
          <w:color w:val="000000" w:themeColor="text1"/>
          <w:szCs w:val="21"/>
          <w14:textFill>
            <w14:solidFill>
              <w14:schemeClr w14:val="tx1"/>
            </w14:solidFill>
          </w14:textFill>
        </w:rPr>
        <w:t>）</w:t>
      </w:r>
      <w:r>
        <w:rPr>
          <w:b/>
          <w:color w:val="000000" w:themeColor="text1"/>
          <w:szCs w:val="21"/>
          <w14:textFill>
            <w14:solidFill>
              <w14:schemeClr w14:val="tx1"/>
            </w14:solidFill>
          </w14:textFill>
        </w:rPr>
        <w:t>废标</w:t>
      </w:r>
    </w:p>
    <w:p w14:paraId="7F8F44DE">
      <w:pPr>
        <w:pStyle w:val="44"/>
        <w:widowControl/>
        <w:numPr>
          <w:ilvl w:val="255"/>
          <w:numId w:val="0"/>
        </w:numPr>
        <w:spacing w:line="360"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在招标采购中，出现下列情形之一的，应予废标。</w:t>
      </w:r>
    </w:p>
    <w:p w14:paraId="4ADBF183">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出现影响采购公正的违法、违规行为的；</w:t>
      </w:r>
    </w:p>
    <w:p w14:paraId="59348C0A">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投标人的报价均超过了采购预算；</w:t>
      </w:r>
    </w:p>
    <w:p w14:paraId="4890634D">
      <w:pPr>
        <w:pStyle w:val="44"/>
        <w:widowControl/>
        <w:numPr>
          <w:ilvl w:val="0"/>
          <w:numId w:val="17"/>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因重大变故，采购任务取消的。</w:t>
      </w:r>
    </w:p>
    <w:p w14:paraId="2D3E5C25">
      <w:pPr>
        <w:pStyle w:val="44"/>
        <w:widowControl/>
        <w:spacing w:line="360" w:lineRule="auto"/>
        <w:ind w:firstLine="0" w:firstLineChars="0"/>
        <w:jc w:val="left"/>
        <w:rPr>
          <w:color w:val="000000" w:themeColor="text1"/>
          <w:szCs w:val="21"/>
          <w14:textFill>
            <w14:solidFill>
              <w14:schemeClr w14:val="tx1"/>
            </w14:solidFill>
          </w14:textFill>
        </w:rPr>
      </w:pPr>
    </w:p>
    <w:p w14:paraId="0AE4CB16">
      <w:pPr>
        <w:pStyle w:val="44"/>
        <w:widowControl/>
        <w:spacing w:line="360" w:lineRule="auto"/>
        <w:ind w:firstLine="0" w:firstLineChars="0"/>
        <w:jc w:val="left"/>
        <w:rPr>
          <w:color w:val="000000" w:themeColor="text1"/>
          <w:szCs w:val="21"/>
          <w14:textFill>
            <w14:solidFill>
              <w14:schemeClr w14:val="tx1"/>
            </w14:solidFill>
          </w14:textFill>
        </w:rPr>
      </w:pPr>
    </w:p>
    <w:p w14:paraId="6D73D2A5">
      <w:pPr>
        <w:jc w:val="center"/>
        <w:rPr>
          <w:rFonts w:ascii="Arial Unicode MS" w:hAnsi="Arial Unicode MS" w:eastAsia="Arial Unicode MS" w:cs="Arial Unicode MS"/>
          <w:kern w:val="0"/>
          <w:sz w:val="44"/>
          <w:szCs w:val="36"/>
        </w:rPr>
      </w:pPr>
      <w:bookmarkStart w:id="6" w:name="_Hlk72439043"/>
    </w:p>
    <w:p w14:paraId="46483C92">
      <w:pPr>
        <w:jc w:val="center"/>
        <w:rPr>
          <w:rFonts w:ascii="Arial Unicode MS" w:hAnsi="Arial Unicode MS" w:eastAsia="Arial Unicode MS" w:cs="Arial Unicode MS"/>
          <w:kern w:val="0"/>
          <w:sz w:val="44"/>
          <w:szCs w:val="36"/>
        </w:rPr>
      </w:pPr>
    </w:p>
    <w:p w14:paraId="36F1A9BA">
      <w:pPr>
        <w:jc w:val="center"/>
        <w:rPr>
          <w:rFonts w:ascii="Arial Unicode MS" w:hAnsi="Arial Unicode MS" w:eastAsia="Arial Unicode MS" w:cs="Arial Unicode MS"/>
          <w:kern w:val="0"/>
          <w:sz w:val="44"/>
          <w:szCs w:val="36"/>
        </w:rPr>
      </w:pPr>
    </w:p>
    <w:p w14:paraId="56DF267D">
      <w:pPr>
        <w:jc w:val="both"/>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60F725">
      <w:pPr>
        <w:jc w:val="center"/>
        <w:outlineLvl w:val="0"/>
        <w:rPr>
          <w:rFonts w:hint="eastAsia"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613E0051">
      <w:pPr>
        <w:pStyle w:val="36"/>
        <w:ind w:firstLine="0" w:firstLineChars="0"/>
        <w:rPr>
          <w:rFonts w:asciiTheme="minorEastAsia" w:hAnsiTheme="minorEastAsia" w:cstheme="minorEastAsia"/>
          <w:b/>
          <w:bCs/>
          <w:snapToGrid w:val="0"/>
          <w:szCs w:val="24"/>
        </w:rPr>
      </w:pPr>
    </w:p>
    <w:p w14:paraId="2F4F1223">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562C399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1E3A54DF">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w:t>
      </w:r>
      <w:r>
        <w:rPr>
          <w:rFonts w:hint="eastAsia" w:asciiTheme="minorEastAsia" w:hAnsiTheme="minorEastAsia" w:cstheme="minorEastAsia"/>
          <w:snapToGrid w:val="0"/>
          <w:szCs w:val="24"/>
          <w:lang w:val="en-US" w:eastAsia="zh-CN"/>
        </w:rPr>
        <w:t>响应</w:t>
      </w:r>
      <w:r>
        <w:rPr>
          <w:rFonts w:hint="eastAsia" w:asciiTheme="minorEastAsia" w:hAnsiTheme="minorEastAsia" w:cstheme="minorEastAsia"/>
          <w:snapToGrid w:val="0"/>
          <w:szCs w:val="24"/>
        </w:rPr>
        <w:t>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7C29954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31CF7D45">
      <w:pPr>
        <w:pStyle w:val="36"/>
        <w:ind w:firstLine="0" w:firstLineChars="0"/>
        <w:rPr>
          <w:rFonts w:asciiTheme="minorEastAsia" w:hAnsiTheme="minorEastAsia" w:cstheme="minorEastAsia"/>
          <w:b/>
          <w:bCs/>
        </w:rPr>
      </w:pPr>
      <w:r>
        <w:rPr>
          <w:rFonts w:hint="eastAsia" w:asciiTheme="minorEastAsia" w:hAnsiTheme="minorEastAsia" w:cstheme="minorEastAsia"/>
          <w:b/>
          <w:bCs/>
          <w:snapToGrid w:val="0"/>
          <w:szCs w:val="24"/>
        </w:rPr>
        <w:t xml:space="preserve"> </w:t>
      </w:r>
      <w:r>
        <w:rPr>
          <w:rFonts w:hint="eastAsia" w:asciiTheme="minorEastAsia" w:hAnsiTheme="minorEastAsia" w:cstheme="minorEastAsia"/>
          <w:b/>
          <w:bCs/>
        </w:rPr>
        <w:t>二、响应文件的编写</w:t>
      </w:r>
    </w:p>
    <w:p w14:paraId="5F697FC4">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6A109FA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210D720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42EFF738">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6A14BC5E">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lang w:val="en-US" w:eastAsia="zh-CN"/>
        </w:rPr>
        <w:t>1</w:t>
      </w:r>
      <w:r>
        <w:rPr>
          <w:rFonts w:hint="eastAsia" w:asciiTheme="minorEastAsia" w:hAnsiTheme="minorEastAsia" w:cstheme="minorEastAsia"/>
          <w:snapToGrid w:val="0"/>
          <w:kern w:val="0"/>
          <w:highlight w:val="green"/>
          <w:lang w:eastAsia="zh-CN"/>
        </w:rPr>
        <w:t>）</w:t>
      </w:r>
      <w:r>
        <w:rPr>
          <w:rFonts w:hint="eastAsia" w:asciiTheme="minorEastAsia" w:hAnsiTheme="minorEastAsia" w:cstheme="minorEastAsia"/>
          <w:snapToGrid w:val="0"/>
          <w:kern w:val="0"/>
          <w:highlight w:val="green"/>
        </w:rPr>
        <w:t xml:space="preserve"> 投标文件组成（需按顺序装订，且提供电子扫描件上传至系统）。</w:t>
      </w:r>
    </w:p>
    <w:p w14:paraId="0AEBF37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7A482A14">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3F010B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1F1F25C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5B5B1D9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07FE0A9A">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2605AC4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3F7EE42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5B7D2FFB">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4034638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0200E48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（1）响应文件正本及开标一览表须打印，并经法定代表人或其授权代表签字和盖章，响应文件的副本可采用正本复印件。</w:t>
      </w:r>
    </w:p>
    <w:p w14:paraId="092AD76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rPr>
        <w:t>） 除响应供应商对错处做必要修改外，响应文件中不许有加行、涂抹或改写，如有修改遗漏处，必须由响应供应商法定代表人或其授权代表签字和盖章。</w:t>
      </w:r>
    </w:p>
    <w:p w14:paraId="2BB702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3</w:t>
      </w:r>
      <w:r>
        <w:rPr>
          <w:rFonts w:hint="eastAsia" w:asciiTheme="minorEastAsia" w:hAnsiTheme="minorEastAsia" w:cstheme="minorEastAsia"/>
          <w:snapToGrid w:val="0"/>
          <w:kern w:val="0"/>
        </w:rPr>
        <w:t>）电报、电话、传真形式的响应概不接受。</w:t>
      </w:r>
    </w:p>
    <w:p w14:paraId="36FE466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w:t>
      </w:r>
      <w:r>
        <w:rPr>
          <w:rFonts w:hint="eastAsia" w:asciiTheme="minorEastAsia" w:hAnsiTheme="minorEastAsia" w:cstheme="minorEastAsia"/>
          <w:snapToGrid w:val="0"/>
          <w:kern w:val="0"/>
          <w:lang w:val="en-US" w:eastAsia="zh-CN"/>
        </w:rPr>
        <w:t>4</w:t>
      </w:r>
      <w:r>
        <w:rPr>
          <w:rFonts w:hint="eastAsia" w:asciiTheme="minorEastAsia" w:hAnsiTheme="minorEastAsia" w:cstheme="minorEastAsia"/>
          <w:snapToGrid w:val="0"/>
          <w:kern w:val="0"/>
        </w:rPr>
        <w:t>）响应文件不符合上述规定，为无效响应。</w:t>
      </w:r>
    </w:p>
    <w:p w14:paraId="2A5ACDA1">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0A3117B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69ECABD4">
      <w:pPr>
        <w:adjustRightInd w:val="0"/>
        <w:spacing w:line="360" w:lineRule="auto"/>
        <w:rPr>
          <w:rFonts w:hint="eastAsia" w:asciiTheme="minorEastAsia" w:hAnsiTheme="minorEastAsia" w:cstheme="minorEastAsia"/>
          <w:snapToGrid w:val="0"/>
          <w:kern w:val="0"/>
        </w:rPr>
      </w:pPr>
      <w:r>
        <w:rPr>
          <w:rFonts w:hint="eastAsia" w:asciiTheme="minorEastAsia" w:hAnsiTheme="minorEastAsia" w:cstheme="minorEastAsia"/>
          <w:snapToGrid w:val="0"/>
          <w:kern w:val="0"/>
        </w:rPr>
        <w:t>（1） 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0782011A">
      <w:pPr>
        <w:adjustRightInd w:val="0"/>
        <w:spacing w:line="360" w:lineRule="auto"/>
        <w:rPr>
          <w:rFonts w:hint="eastAsia" w:asciiTheme="minorEastAsia" w:hAnsiTheme="minorEastAsia" w:eastAsiaTheme="minorEastAsia" w:cstheme="minorEastAsia"/>
          <w:snapToGrid w:val="0"/>
          <w:kern w:val="0"/>
          <w:lang w:eastAsia="zh-CN"/>
        </w:rPr>
      </w:pP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lang w:val="en-US" w:eastAsia="zh-CN"/>
        </w:rPr>
        <w:t>2</w:t>
      </w:r>
      <w:r>
        <w:rPr>
          <w:rFonts w:hint="eastAsia" w:asciiTheme="minorEastAsia" w:hAnsiTheme="minorEastAsia" w:cstheme="minorEastAsia"/>
          <w:snapToGrid w:val="0"/>
          <w:kern w:val="0"/>
          <w:lang w:eastAsia="zh-CN"/>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03FAA3B9">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704C2C6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182FEBF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595FD6A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4A0247CF">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在开标截止时间前开始接收响应文件</w:t>
      </w:r>
      <w:r>
        <w:rPr>
          <w:rFonts w:hint="eastAsia" w:asciiTheme="minorEastAsia" w:hAnsiTheme="minorEastAsia" w:cstheme="minorEastAsia"/>
          <w:b/>
          <w:bCs/>
        </w:rPr>
        <w:t>。</w:t>
      </w:r>
    </w:p>
    <w:p w14:paraId="1574C069">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四、视为响应供应商串通，其投标无效的情况</w:t>
      </w:r>
    </w:p>
    <w:p w14:paraId="31C3CD99">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0E96F315">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4E7F72CA">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47E7431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7C356BE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59F0807F">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5A03C586">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1D9BCA31">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16E723C1">
      <w:pPr>
        <w:pStyle w:val="36"/>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bookmarkEnd w:id="6"/>
    <w:p w14:paraId="37DE40A8">
      <w:pPr>
        <w:numPr>
          <w:ilvl w:val="0"/>
          <w:numId w:val="18"/>
        </w:numPr>
        <w:jc w:val="center"/>
        <w:outlineLvl w:val="0"/>
        <w:rPr>
          <w:rFonts w:hint="eastAsia" w:ascii="方正小标宋简体" w:hAnsi="方正小标宋简体" w:eastAsia="方正小标宋简体" w:cs="方正小标宋简体"/>
          <w:kern w:val="0"/>
          <w:sz w:val="44"/>
          <w:szCs w:val="36"/>
        </w:rPr>
      </w:pPr>
      <w:bookmarkStart w:id="10" w:name="_Toc3265"/>
      <w:bookmarkStart w:id="11" w:name="_Toc100052408"/>
      <w:bookmarkStart w:id="12" w:name="_Toc73521674"/>
      <w:bookmarkStart w:id="13" w:name="_Toc73521586"/>
      <w:bookmarkStart w:id="14" w:name="_Toc73517679"/>
      <w:bookmarkStart w:id="15" w:name="_Toc73518157"/>
      <w:r>
        <w:rPr>
          <w:rFonts w:hint="eastAsia" w:ascii="方正小标宋简体" w:hAnsi="方正小标宋简体" w:eastAsia="方正小标宋简体" w:cs="方正小标宋简体"/>
          <w:kern w:val="0"/>
          <w:sz w:val="44"/>
          <w:szCs w:val="36"/>
        </w:rPr>
        <w:t>合同文本</w:t>
      </w:r>
      <w:bookmarkEnd w:id="10"/>
    </w:p>
    <w:p w14:paraId="6FB9E1C2">
      <w:pPr>
        <w:pStyle w:val="36"/>
        <w:ind w:firstLine="0" w:firstLineChars="0"/>
      </w:pPr>
    </w:p>
    <w:p w14:paraId="256CA046">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F785817">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26B00187">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16FEACBF">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55E03499">
      <w:pPr>
        <w:numPr>
          <w:ilvl w:val="0"/>
          <w:numId w:val="19"/>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357E652D">
      <w:pPr>
        <w:numPr>
          <w:ilvl w:val="0"/>
          <w:numId w:val="19"/>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09EC663F">
      <w:pPr>
        <w:numPr>
          <w:ilvl w:val="0"/>
          <w:numId w:val="19"/>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5F8F47CB">
      <w:pPr>
        <w:numPr>
          <w:ilvl w:val="0"/>
          <w:numId w:val="19"/>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6421BF58">
      <w:pPr>
        <w:numPr>
          <w:ilvl w:val="0"/>
          <w:numId w:val="19"/>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13577FB9">
      <w:pPr>
        <w:numPr>
          <w:ilvl w:val="0"/>
          <w:numId w:val="19"/>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6F504A0D">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0B229528">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3862466C">
      <w:pPr>
        <w:numPr>
          <w:ilvl w:val="0"/>
          <w:numId w:val="19"/>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035AC19D">
      <w:pPr>
        <w:jc w:val="left"/>
        <w:rPr>
          <w:rFonts w:eastAsia="宋体"/>
        </w:rPr>
      </w:pPr>
    </w:p>
    <w:p w14:paraId="1747884F">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3E96E706">
      <w:pPr>
        <w:widowControl/>
        <w:wordWrap w:val="0"/>
        <w:spacing w:before="100" w:beforeAutospacing="1" w:after="100" w:afterAutospacing="1" w:line="0" w:lineRule="atLeast"/>
        <w:ind w:right="420"/>
        <w:rPr>
          <w:rFonts w:ascii="宋体" w:hAnsi="宋体" w:eastAsia="宋体" w:cs="宋体"/>
          <w:sz w:val="24"/>
        </w:rPr>
      </w:pPr>
    </w:p>
    <w:p w14:paraId="41567D48">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487F5D25">
      <w:pPr>
        <w:jc w:val="center"/>
        <w:rPr>
          <w:szCs w:val="21"/>
        </w:rPr>
        <w:sectPr>
          <w:pgSz w:w="11906" w:h="16838"/>
          <w:pgMar w:top="340" w:right="720" w:bottom="397" w:left="720" w:header="851" w:footer="992" w:gutter="0"/>
          <w:cols w:space="720" w:num="1"/>
          <w:docGrid w:type="lines" w:linePitch="312" w:charSpace="0"/>
        </w:sectPr>
      </w:pPr>
    </w:p>
    <w:p w14:paraId="50BCD7AF">
      <w:pPr>
        <w:adjustRightInd w:val="0"/>
        <w:snapToGrid w:val="0"/>
        <w:spacing w:line="480" w:lineRule="exact"/>
        <w:rPr>
          <w:rFonts w:asciiTheme="minorEastAsia" w:hAnsiTheme="minorEastAsia" w:cstheme="minorEastAsia"/>
        </w:rPr>
      </w:pPr>
    </w:p>
    <w:p w14:paraId="5E09FB7E">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15EB68A0">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051F5DB4">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6A395B80">
      <w:pPr>
        <w:adjustRightInd w:val="0"/>
        <w:snapToGrid w:val="0"/>
        <w:spacing w:line="480" w:lineRule="exact"/>
        <w:rPr>
          <w:rFonts w:asciiTheme="minorEastAsia" w:hAnsiTheme="minorEastAsia" w:cstheme="minorEastAsia"/>
        </w:rPr>
      </w:pPr>
      <w:bookmarkStart w:id="16" w:name="_Toc73521587"/>
      <w:bookmarkStart w:id="17" w:name="_Toc73517680"/>
      <w:bookmarkStart w:id="18" w:name="_Toc73521675"/>
      <w:bookmarkStart w:id="19" w:name="_Toc73518158"/>
      <w:bookmarkStart w:id="20" w:name="_Toc100052409"/>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6B13C58E">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0CD8874F">
      <w:pPr>
        <w:adjustRightInd w:val="0"/>
        <w:snapToGrid w:val="0"/>
        <w:spacing w:line="480" w:lineRule="exact"/>
        <w:rPr>
          <w:rFonts w:asciiTheme="minorEastAsia" w:hAnsiTheme="minorEastAsia" w:cstheme="minorEastAsia"/>
        </w:rPr>
      </w:pPr>
      <w:bookmarkStart w:id="21" w:name="_Toc73517682"/>
      <w:bookmarkStart w:id="22" w:name="_Toc73518160"/>
      <w:bookmarkStart w:id="23" w:name="_Toc73521677"/>
      <w:bookmarkStart w:id="24" w:name="_Toc100052410"/>
      <w:bookmarkStart w:id="25" w:name="_Toc73521589"/>
      <w:r>
        <w:rPr>
          <w:rFonts w:hint="eastAsia" w:asciiTheme="minorEastAsia" w:hAnsiTheme="minorEastAsia" w:cstheme="minorEastAsia"/>
        </w:rPr>
        <w:t>3．合同的签订</w:t>
      </w:r>
      <w:bookmarkEnd w:id="21"/>
      <w:bookmarkEnd w:id="22"/>
      <w:bookmarkEnd w:id="23"/>
      <w:bookmarkEnd w:id="24"/>
      <w:bookmarkEnd w:id="25"/>
    </w:p>
    <w:p w14:paraId="26DDBDC9">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0EF93FDC">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5252CD84">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3FE3B5F8">
      <w:pPr>
        <w:pStyle w:val="44"/>
        <w:widowControl/>
        <w:spacing w:line="360" w:lineRule="auto"/>
        <w:ind w:firstLineChars="0"/>
        <w:jc w:val="left"/>
        <w:rPr>
          <w:rFonts w:asciiTheme="minorEastAsia" w:hAnsiTheme="minorEastAsia" w:cstheme="minorEastAsia"/>
          <w:szCs w:val="21"/>
        </w:rPr>
      </w:pPr>
    </w:p>
    <w:p w14:paraId="13F09A99">
      <w:pPr>
        <w:widowControl/>
        <w:adjustRightInd w:val="0"/>
        <w:snapToGrid w:val="0"/>
        <w:spacing w:line="500" w:lineRule="exact"/>
        <w:jc w:val="left"/>
        <w:rPr>
          <w:b/>
          <w:bCs/>
          <w:szCs w:val="21"/>
        </w:rPr>
      </w:pPr>
      <w:r>
        <w:rPr>
          <w:szCs w:val="21"/>
        </w:rPr>
        <w:br w:type="page"/>
      </w:r>
      <w:r>
        <w:rPr>
          <w:rFonts w:hint="eastAsia"/>
          <w:b/>
          <w:bCs/>
          <w:sz w:val="24"/>
        </w:rPr>
        <w:t xml:space="preserve">附件1    </w:t>
      </w:r>
      <w:r>
        <w:rPr>
          <w:rFonts w:hint="eastAsia"/>
          <w:b/>
          <w:bCs/>
          <w:szCs w:val="21"/>
        </w:rPr>
        <w:t xml:space="preserve">  </w:t>
      </w:r>
    </w:p>
    <w:p w14:paraId="40A31EDC">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4D63DB7B">
      <w:pPr>
        <w:widowControl/>
        <w:adjustRightInd w:val="0"/>
        <w:snapToGrid w:val="0"/>
        <w:spacing w:line="360" w:lineRule="exact"/>
        <w:rPr>
          <w:rFonts w:ascii="宋体" w:hAnsi="宋体" w:eastAsia="宋体" w:cs="宋体"/>
          <w:b/>
          <w:bCs/>
          <w:color w:val="000000"/>
          <w:kern w:val="0"/>
          <w:sz w:val="32"/>
          <w:szCs w:val="32"/>
        </w:rPr>
      </w:pPr>
    </w:p>
    <w:p w14:paraId="0D18676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04FC394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2DBBACB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7A06DE0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10869D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3CD8BB31">
      <w:pPr>
        <w:widowControl/>
        <w:adjustRightInd w:val="0"/>
        <w:snapToGrid w:val="0"/>
        <w:spacing w:line="360" w:lineRule="exact"/>
        <w:jc w:val="left"/>
        <w:rPr>
          <w:rFonts w:ascii="宋体" w:hAnsi="宋体" w:eastAsia="宋体" w:cs="宋体"/>
          <w:color w:val="000000"/>
          <w:kern w:val="0"/>
          <w:szCs w:val="21"/>
        </w:rPr>
      </w:pPr>
    </w:p>
    <w:p w14:paraId="376E4B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44CF205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230C994">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6B52A11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77FEF95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39072D11">
      <w:pPr>
        <w:widowControl/>
        <w:adjustRightInd w:val="0"/>
        <w:snapToGrid w:val="0"/>
        <w:spacing w:line="360" w:lineRule="exact"/>
        <w:jc w:val="left"/>
        <w:rPr>
          <w:rFonts w:ascii="宋体" w:hAnsi="宋体" w:eastAsia="宋体" w:cs="宋体"/>
          <w:color w:val="000000"/>
          <w:kern w:val="0"/>
          <w:szCs w:val="21"/>
        </w:rPr>
      </w:pPr>
    </w:p>
    <w:p w14:paraId="529BDB0C">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月</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日“中山大学附属第八医院（深圳福田）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年第</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期</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（试剂/耗材/物资）招采项目”（招采项目名称：</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招采编号：</w:t>
      </w:r>
      <w:r>
        <w:rPr>
          <w:rFonts w:hint="eastAsia" w:ascii="宋体" w:hAnsi="宋体" w:eastAsia="宋体" w:cs="宋体"/>
          <w:color w:val="000000"/>
          <w:kern w:val="0"/>
          <w:szCs w:val="21"/>
          <w:u w:val="single"/>
        </w:rPr>
        <w:t xml:space="preserve">           </w:t>
      </w:r>
      <w:r>
        <w:rPr>
          <w:rFonts w:hint="eastAsia" w:ascii="宋体" w:hAnsi="宋体" w:eastAsia="宋体" w:cs="宋体"/>
          <w:color w:val="000000"/>
          <w:kern w:val="0"/>
          <w:szCs w:val="21"/>
        </w:rPr>
        <w:t>）供货事宜，经双方协商一致，达成以下协议：</w:t>
      </w:r>
    </w:p>
    <w:p w14:paraId="6B3E752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03EB173B">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7FC2EEBD">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0FDEAAC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137FFBD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1A01EC3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78524FF4">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7887C7E0">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0C6DB1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41EB3BF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17DB5D01">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7E2E4C4C">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471831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6E6C9E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6662AE0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41B9AC1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3DCC5188">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3F268683">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2BC3FC4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188E3F6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2AE93FA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F8073F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7A78509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123E7FE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624C3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664F8C5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78CB6A01">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0F7F7867">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7D3AD35B">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65CCAA19">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15190A5B">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3387E68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595C6A11">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584B8F8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6C4E6EC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25BC2D01">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611757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6D36338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0CDF8EB8">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66FEAA22">
      <w:pPr>
        <w:widowControl/>
        <w:adjustRightInd w:val="0"/>
        <w:snapToGrid w:val="0"/>
        <w:spacing w:line="360" w:lineRule="exact"/>
        <w:ind w:left="1" w:firstLine="42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3、</w:t>
      </w:r>
      <w:r>
        <w:rPr>
          <w:rFonts w:hint="eastAsia" w:ascii="宋体" w:hAnsi="宋体" w:eastAsia="宋体" w:cs="宋体"/>
          <w:color w:val="000000" w:themeColor="text1"/>
          <w:kern w:val="0"/>
          <w:szCs w:val="21"/>
          <w14:textFill>
            <w14:solidFill>
              <w14:schemeClr w14:val="tx1"/>
            </w14:solidFill>
          </w14:textFill>
        </w:rPr>
        <w:t>合同产品有效期内，甲方发现合同产品存在质量问题时，乙方</w:t>
      </w:r>
      <w:r>
        <w:rPr>
          <w:rFonts w:ascii="宋体" w:hAnsi="宋体" w:eastAsia="宋体" w:cs="宋体"/>
          <w:color w:val="000000" w:themeColor="text1"/>
          <w:kern w:val="0"/>
          <w:szCs w:val="21"/>
          <w14:textFill>
            <w14:solidFill>
              <w14:schemeClr w14:val="tx1"/>
            </w14:solidFill>
          </w14:textFill>
        </w:rPr>
        <w:t>在接到甲方通知后，</w:t>
      </w:r>
      <w:r>
        <w:rPr>
          <w:rFonts w:hint="eastAsia" w:ascii="宋体" w:hAnsi="宋体" w:eastAsia="宋体" w:cs="宋体"/>
          <w:color w:val="000000" w:themeColor="text1"/>
          <w:kern w:val="0"/>
          <w:szCs w:val="21"/>
          <w14:textFill>
            <w14:solidFill>
              <w14:schemeClr w14:val="tx1"/>
            </w14:solidFill>
          </w14:textFill>
        </w:rPr>
        <w:t>应当在24小时内作出实质响应，派员至</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存放点，与甲方共同确认</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质量问题；不能当场确认的，应当共同封存问题</w:t>
      </w:r>
      <w:r>
        <w:rPr>
          <w:rFonts w:ascii="宋体" w:hAnsi="宋体" w:eastAsia="宋体" w:cs="宋体"/>
          <w:color w:val="000000" w:themeColor="text1"/>
          <w:kern w:val="0"/>
          <w:szCs w:val="21"/>
          <w14:textFill>
            <w14:solidFill>
              <w14:schemeClr w14:val="tx1"/>
            </w14:solidFill>
          </w14:textFill>
        </w:rPr>
        <w:t>货物</w:t>
      </w:r>
      <w:r>
        <w:rPr>
          <w:rFonts w:hint="eastAsia" w:ascii="宋体" w:hAnsi="宋体" w:eastAsia="宋体" w:cs="宋体"/>
          <w:color w:val="000000" w:themeColor="text1"/>
          <w:kern w:val="0"/>
          <w:szCs w:val="21"/>
          <w14:textFill>
            <w14:solidFill>
              <w14:schemeClr w14:val="tx1"/>
            </w14:solidFill>
          </w14:textFill>
        </w:rPr>
        <w:t>，并在7日内确定质量鉴定机构。</w:t>
      </w:r>
    </w:p>
    <w:p w14:paraId="56B7E0F2">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4</w:t>
      </w:r>
      <w:r>
        <w:rPr>
          <w:rFonts w:hint="eastAsia" w:ascii="宋体" w:hAnsi="宋体" w:eastAsia="宋体" w:cs="宋体"/>
          <w:color w:val="000000" w:themeColor="text1"/>
          <w:kern w:val="0"/>
          <w:szCs w:val="21"/>
          <w14:textFill>
            <w14:solidFill>
              <w14:schemeClr w14:val="tx1"/>
            </w14:solidFill>
          </w14:textFill>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7C76E8F1">
      <w:pPr>
        <w:widowControl/>
        <w:adjustRightInd w:val="0"/>
        <w:snapToGrid w:val="0"/>
        <w:spacing w:line="360" w:lineRule="exact"/>
        <w:ind w:firstLine="480"/>
        <w:jc w:val="left"/>
        <w:rPr>
          <w:rFonts w:ascii="宋体" w:hAnsi="宋体" w:eastAsia="宋体" w:cs="宋体"/>
          <w:color w:val="000000" w:themeColor="text1"/>
          <w:kern w:val="0"/>
          <w:szCs w:val="21"/>
          <w14:textFill>
            <w14:solidFill>
              <w14:schemeClr w14:val="tx1"/>
            </w14:solidFill>
          </w14:textFill>
        </w:rPr>
      </w:pPr>
      <w:r>
        <w:rPr>
          <w:rFonts w:ascii="宋体" w:hAnsi="宋体" w:eastAsia="宋体" w:cs="宋体"/>
          <w:color w:val="000000" w:themeColor="text1"/>
          <w:kern w:val="0"/>
          <w:szCs w:val="21"/>
          <w14:textFill>
            <w14:solidFill>
              <w14:schemeClr w14:val="tx1"/>
            </w14:solidFill>
          </w14:textFill>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4161579F">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（四）所有权及风险转移</w:t>
      </w:r>
    </w:p>
    <w:p w14:paraId="5504BB7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产品所有权自乙方交付给甲方并验收合格之时视为转移，由甲方享有所有权，产品毁损、灭失的风险自交付并验收合格之时起由甲方承担。</w:t>
      </w:r>
    </w:p>
    <w:p w14:paraId="71615A00">
      <w:pPr>
        <w:widowControl/>
        <w:adjustRightInd w:val="0"/>
        <w:snapToGrid w:val="0"/>
        <w:spacing w:line="360" w:lineRule="exact"/>
        <w:ind w:left="1" w:firstLine="42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五、售后服务条款</w:t>
      </w:r>
    </w:p>
    <w:p w14:paraId="01BC05C0">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321B3C16">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65A0FEF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02EC885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33BADEC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41300C8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638F25B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3C9CE2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75B746F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4F66D9D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5C9A6B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14:textFill>
            <w14:solidFill>
              <w14:schemeClr w14:val="tx1"/>
            </w14:solidFill>
          </w14:textFill>
        </w:rPr>
        <w:t>5</w:t>
      </w:r>
      <w:r>
        <w:rPr>
          <w:rFonts w:hint="eastAsia" w:ascii="宋体" w:hAnsi="宋体" w:eastAsia="宋体" w:cs="宋体"/>
          <w:color w:val="000000" w:themeColor="text1"/>
          <w:kern w:val="0"/>
          <w:szCs w:val="21"/>
          <w14:textFill>
            <w14:solidFill>
              <w14:schemeClr w14:val="tx1"/>
            </w14:solidFill>
          </w14:textFill>
        </w:rPr>
        <w:t>时前配送至甲方消毒供应中心的，乙方需按延迟送达时间段向甲方支付违约金：</w:t>
      </w:r>
    </w:p>
    <w:p w14:paraId="1FEA3942">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1、在送达当日15时至16时送达（15:01-16:00）的，每延迟一次向甲方支付违约金人民币</w:t>
      </w:r>
      <w:r>
        <w:rPr>
          <w:rFonts w:hint="eastAsia" w:eastAsia="宋体"/>
          <w:color w:val="000000" w:themeColor="text1"/>
          <w:kern w:val="0"/>
          <w:szCs w:val="21"/>
          <w14:textFill>
            <w14:solidFill>
              <w14:schemeClr w14:val="tx1"/>
            </w14:solidFill>
          </w14:textFill>
        </w:rPr>
        <w:t>贰</w:t>
      </w:r>
      <w:r>
        <w:rPr>
          <w:rFonts w:eastAsia="宋体"/>
          <w:color w:val="000000" w:themeColor="text1"/>
          <w:kern w:val="0"/>
          <w:szCs w:val="21"/>
          <w14:textFill>
            <w14:solidFill>
              <w14:schemeClr w14:val="tx1"/>
            </w14:solidFill>
          </w14:textFill>
        </w:rPr>
        <w:t>佰元整（¥200.00）；</w:t>
      </w:r>
    </w:p>
    <w:p w14:paraId="1CD68511">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2、在送达当日16时至17时送达（16:01-17:00）的，每延迟一次向甲方支付违约金人民币</w:t>
      </w:r>
      <w:r>
        <w:rPr>
          <w:rFonts w:hint="eastAsia" w:eastAsia="宋体"/>
          <w:color w:val="000000" w:themeColor="text1"/>
          <w:kern w:val="0"/>
          <w:szCs w:val="21"/>
          <w14:textFill>
            <w14:solidFill>
              <w14:schemeClr w14:val="tx1"/>
            </w14:solidFill>
          </w14:textFill>
        </w:rPr>
        <w:t>肆</w:t>
      </w:r>
      <w:r>
        <w:rPr>
          <w:rFonts w:eastAsia="宋体"/>
          <w:color w:val="000000" w:themeColor="text1"/>
          <w:kern w:val="0"/>
          <w:szCs w:val="21"/>
          <w14:textFill>
            <w14:solidFill>
              <w14:schemeClr w14:val="tx1"/>
            </w14:solidFill>
          </w14:textFill>
        </w:rPr>
        <w:t>佰元整（¥400.00）；</w:t>
      </w:r>
    </w:p>
    <w:p w14:paraId="0AC564E7">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3、在送达当日17时至20时送达（17:01-20:00）的，每延迟一次向甲方支付违约金人民币捌佰元整（¥800.00）；</w:t>
      </w:r>
    </w:p>
    <w:p w14:paraId="2DC53ACA">
      <w:pPr>
        <w:widowControl/>
        <w:adjustRightInd w:val="0"/>
        <w:snapToGrid w:val="0"/>
        <w:spacing w:line="360" w:lineRule="exact"/>
        <w:ind w:firstLine="420" w:firstLineChars="200"/>
        <w:jc w:val="left"/>
        <w:rPr>
          <w:rFonts w:eastAsia="宋体"/>
          <w:color w:val="000000" w:themeColor="text1"/>
          <w:kern w:val="0"/>
          <w:szCs w:val="21"/>
          <w14:textFill>
            <w14:solidFill>
              <w14:schemeClr w14:val="tx1"/>
            </w14:solidFill>
          </w14:textFill>
        </w:rPr>
      </w:pPr>
      <w:r>
        <w:rPr>
          <w:rFonts w:eastAsia="宋体"/>
          <w:color w:val="000000" w:themeColor="text1"/>
          <w:kern w:val="0"/>
          <w:szCs w:val="21"/>
          <w14:textFill>
            <w14:solidFill>
              <w14:schemeClr w14:val="tx1"/>
            </w14:solidFill>
          </w14:textFill>
        </w:rPr>
        <w:t>4、在送达当日20时以后送达（20:01以后）的，每延迟一次向甲方支付违约金人民币壹仟元整（¥1,000.00）。</w:t>
      </w:r>
    </w:p>
    <w:p w14:paraId="79FDF71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7590D16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6B355B51">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32AA4213">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0E56149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2A354E10">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4B4DA2F1">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八、通知及送达</w:t>
      </w:r>
    </w:p>
    <w:p w14:paraId="322046D5">
      <w:pPr>
        <w:adjustRightInd w:val="0"/>
        <w:snapToGrid w:val="0"/>
        <w:spacing w:line="360" w:lineRule="exact"/>
        <w:ind w:firstLine="420" w:firstLineChars="200"/>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7D2F7B55">
      <w:pPr>
        <w:widowControl/>
        <w:adjustRightInd w:val="0"/>
        <w:snapToGrid w:val="0"/>
        <w:spacing w:line="360" w:lineRule="exact"/>
        <w:ind w:firstLine="420" w:firstLineChars="200"/>
        <w:jc w:val="left"/>
        <w:rPr>
          <w:rFonts w:ascii="宋体" w:hAnsi="宋体" w:eastAsia="宋体" w:cs="宋体"/>
          <w:color w:val="000000" w:themeColor="text1"/>
          <w:kern w:val="0"/>
          <w:szCs w:val="21"/>
          <w14:textFill>
            <w14:solidFill>
              <w14:schemeClr w14:val="tx1"/>
            </w14:solidFill>
          </w14:textFill>
        </w:rPr>
      </w:pPr>
      <w:r>
        <w:rPr>
          <w:rFonts w:hint="eastAsia" w:ascii="宋体" w:hAnsi="宋体" w:eastAsia="宋体" w:cs="宋体"/>
          <w:color w:val="000000" w:themeColor="text1"/>
          <w:kern w:val="0"/>
          <w:szCs w:val="21"/>
          <w14:textFill>
            <w14:solidFill>
              <w14:schemeClr w14:val="tx1"/>
            </w14:solidFill>
          </w14:textFill>
        </w:rPr>
        <w:t>2、当面交付文件的，在交付之时视为送达；通过传真方式的，在发出时视为送达；以邮寄方式的，挂号寄出或者投邮当日视为送达。</w:t>
      </w:r>
    </w:p>
    <w:p w14:paraId="6B3F0EDD">
      <w:pPr>
        <w:widowControl/>
        <w:adjustRightInd w:val="0"/>
        <w:snapToGrid w:val="0"/>
        <w:spacing w:line="360" w:lineRule="exact"/>
        <w:ind w:firstLine="422" w:firstLineChars="200"/>
        <w:jc w:val="left"/>
        <w:rPr>
          <w:rFonts w:ascii="宋体" w:hAnsi="宋体" w:eastAsia="宋体" w:cs="宋体"/>
          <w:b/>
          <w:bCs/>
          <w:color w:val="000000" w:themeColor="text1"/>
          <w:kern w:val="0"/>
          <w:szCs w:val="21"/>
          <w14:textFill>
            <w14:solidFill>
              <w14:schemeClr w14:val="tx1"/>
            </w14:solidFill>
          </w14:textFill>
        </w:rPr>
      </w:pPr>
      <w:r>
        <w:rPr>
          <w:rFonts w:hint="eastAsia" w:ascii="宋体" w:hAnsi="宋体" w:eastAsia="宋体" w:cs="宋体"/>
          <w:b/>
          <w:bCs/>
          <w:color w:val="000000" w:themeColor="text1"/>
          <w:kern w:val="0"/>
          <w:szCs w:val="21"/>
          <w14:textFill>
            <w14:solidFill>
              <w14:schemeClr w14:val="tx1"/>
            </w14:solidFill>
          </w14:textFill>
        </w:rPr>
        <w:t>九、争议的解决</w:t>
      </w:r>
    </w:p>
    <w:p w14:paraId="2D6953B4">
      <w:pPr>
        <w:snapToGrid w:val="0"/>
        <w:spacing w:line="360" w:lineRule="exact"/>
        <w:ind w:firstLine="460" w:firstLineChars="200"/>
        <w:jc w:val="left"/>
        <w:rPr>
          <w:rFonts w:ascii="宋体" w:hAnsi="宋体" w:eastAsia="宋体" w:cs="宋体"/>
          <w:bCs/>
          <w:color w:val="000000" w:themeColor="text1"/>
          <w:spacing w:val="10"/>
          <w:kern w:val="0"/>
          <w:sz w:val="24"/>
          <w:szCs w:val="21"/>
          <w14:textFill>
            <w14:solidFill>
              <w14:schemeClr w14:val="tx1"/>
            </w14:solidFill>
          </w14:textFill>
        </w:rPr>
      </w:pPr>
      <w:r>
        <w:rPr>
          <w:rFonts w:eastAsia="宋体"/>
          <w:bCs/>
          <w:color w:val="000000" w:themeColor="text1"/>
          <w:spacing w:val="10"/>
          <w:kern w:val="0"/>
          <w:szCs w:val="21"/>
          <w14:textFill>
            <w14:solidFill>
              <w14:schemeClr w14:val="tx1"/>
            </w14:solidFill>
          </w14:textFill>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275704D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14:textFill>
            <w14:solidFill>
              <w14:schemeClr w14:val="tx1"/>
            </w14:solidFill>
          </w14:textFill>
        </w:rPr>
        <w:t>2、</w:t>
      </w:r>
      <w:r>
        <w:rPr>
          <w:rFonts w:hint="eastAsia" w:ascii="宋体" w:hAnsi="宋体" w:eastAsia="宋体" w:cs="宋体"/>
          <w:color w:val="000000" w:themeColor="text1"/>
          <w:kern w:val="0"/>
          <w:szCs w:val="21"/>
          <w14:textFill>
            <w14:solidFill>
              <w14:schemeClr w14:val="tx1"/>
            </w14:solidFill>
          </w14:textFill>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51402B10">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25A9B43F">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4A554434">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7C10D7CE">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4FF5FE4D">
      <w:pPr>
        <w:widowControl/>
        <w:adjustRightInd w:val="0"/>
        <w:snapToGrid w:val="0"/>
        <w:spacing w:line="360" w:lineRule="exact"/>
        <w:jc w:val="left"/>
        <w:rPr>
          <w:rFonts w:hint="eastAsia" w:ascii="宋体" w:hAnsi="宋体" w:eastAsia="宋体" w:cs="宋体"/>
          <w:color w:val="000000"/>
          <w:kern w:val="0"/>
          <w:szCs w:val="21"/>
        </w:rPr>
      </w:pPr>
      <w:r>
        <w:rPr>
          <w:rFonts w:hint="eastAsia" w:ascii="宋体" w:hAnsi="宋体" w:eastAsia="宋体" w:cs="宋体"/>
          <w:color w:val="000000"/>
          <w:kern w:val="0"/>
          <w:szCs w:val="21"/>
        </w:rPr>
        <w:t>（以下无正文）</w:t>
      </w:r>
    </w:p>
    <w:p w14:paraId="78A632BD">
      <w:pPr>
        <w:widowControl/>
        <w:adjustRightInd w:val="0"/>
        <w:snapToGrid w:val="0"/>
        <w:spacing w:line="360" w:lineRule="exact"/>
        <w:jc w:val="left"/>
        <w:rPr>
          <w:rFonts w:hint="eastAsia" w:ascii="宋体" w:hAnsi="宋体" w:eastAsia="宋体" w:cs="宋体"/>
          <w:color w:val="000000"/>
          <w:kern w:val="0"/>
          <w:szCs w:val="21"/>
        </w:rPr>
      </w:pPr>
    </w:p>
    <w:p w14:paraId="5C2206D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0D6A27EE">
      <w:pPr>
        <w:widowControl/>
        <w:numPr>
          <w:ilvl w:val="0"/>
          <w:numId w:val="20"/>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01E6F6A7">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w:t>
      </w:r>
      <w:r>
        <w:rPr>
          <w:rFonts w:hint="eastAsia" w:ascii="Calibri" w:hAnsi="Calibri" w:eastAsia="宋体"/>
        </w:rPr>
        <w:t xml:space="preserve"> </w:t>
      </w:r>
      <w:r>
        <w:rPr>
          <w:rFonts w:hint="eastAsia" w:ascii="宋体" w:hAnsi="宋体" w:eastAsia="宋体" w:cs="宋体"/>
          <w:color w:val="000000"/>
          <w:kern w:val="0"/>
          <w:szCs w:val="21"/>
        </w:rPr>
        <w:t>中山大学附属第八医院供应商廉洁协议书</w:t>
      </w:r>
    </w:p>
    <w:p w14:paraId="58985706">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0DE450A8">
      <w:pPr>
        <w:widowControl/>
        <w:adjustRightInd w:val="0"/>
        <w:snapToGrid w:val="0"/>
        <w:spacing w:line="360" w:lineRule="exact"/>
        <w:jc w:val="left"/>
        <w:rPr>
          <w:rFonts w:ascii="宋体" w:hAnsi="宋体" w:eastAsia="宋体" w:cs="宋体"/>
          <w:color w:val="000000"/>
          <w:kern w:val="0"/>
          <w:szCs w:val="21"/>
        </w:rPr>
      </w:pPr>
    </w:p>
    <w:p w14:paraId="71E7103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0AE6D59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40F1C6C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742471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2CA70D3E">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07CE7F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ED4A08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8DF63E2">
      <w:pPr>
        <w:widowControl/>
        <w:adjustRightInd w:val="0"/>
        <w:snapToGrid w:val="0"/>
        <w:spacing w:line="360" w:lineRule="exact"/>
        <w:jc w:val="left"/>
        <w:rPr>
          <w:rFonts w:ascii="宋体" w:hAnsi="宋体" w:eastAsia="宋体" w:cs="宋体"/>
          <w:color w:val="000000"/>
          <w:kern w:val="0"/>
          <w:szCs w:val="21"/>
        </w:rPr>
      </w:pPr>
    </w:p>
    <w:p w14:paraId="591E8A66">
      <w:pPr>
        <w:widowControl/>
        <w:adjustRightInd w:val="0"/>
        <w:snapToGrid w:val="0"/>
        <w:spacing w:line="360" w:lineRule="exact"/>
        <w:jc w:val="left"/>
        <w:rPr>
          <w:rFonts w:ascii="宋体" w:hAnsi="宋体" w:eastAsia="宋体" w:cs="宋体"/>
          <w:color w:val="000000"/>
          <w:kern w:val="0"/>
          <w:szCs w:val="21"/>
        </w:rPr>
      </w:pPr>
    </w:p>
    <w:p w14:paraId="2361948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089D7F5E">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43D4A17C">
      <w:pPr>
        <w:widowControl/>
        <w:adjustRightInd w:val="0"/>
        <w:snapToGrid w:val="0"/>
        <w:spacing w:line="360" w:lineRule="exact"/>
        <w:jc w:val="left"/>
        <w:rPr>
          <w:rFonts w:ascii="宋体" w:hAnsi="宋体" w:eastAsia="宋体" w:cs="宋体"/>
          <w:color w:val="000000"/>
          <w:kern w:val="0"/>
          <w:szCs w:val="21"/>
        </w:rPr>
      </w:pPr>
    </w:p>
    <w:p w14:paraId="6F1ABD70">
      <w:pPr>
        <w:widowControl/>
        <w:adjustRightInd w:val="0"/>
        <w:snapToGrid w:val="0"/>
        <w:spacing w:line="480" w:lineRule="exact"/>
        <w:jc w:val="left"/>
        <w:rPr>
          <w:rFonts w:ascii="宋体" w:hAnsi="宋体" w:eastAsia="宋体" w:cs="宋体"/>
          <w:color w:val="000000"/>
          <w:kern w:val="0"/>
          <w:szCs w:val="21"/>
        </w:rPr>
      </w:pPr>
    </w:p>
    <w:p w14:paraId="2C78C1BD">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1A6C8C40">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383B45BC">
      <w:pPr>
        <w:ind w:firstLine="2100" w:firstLineChars="1000"/>
        <w:jc w:val="left"/>
        <w:rPr>
          <w:rFonts w:ascii="Calibri" w:hAnsi="Calibri" w:eastAsia="宋体"/>
        </w:rPr>
      </w:pPr>
    </w:p>
    <w:p w14:paraId="357F1638">
      <w:pPr>
        <w:spacing w:line="460" w:lineRule="exact"/>
        <w:rPr>
          <w:rFonts w:ascii="仿宋" w:hAnsi="仿宋" w:eastAsia="仿宋"/>
          <w:color w:val="000000"/>
          <w:sz w:val="24"/>
        </w:rPr>
      </w:pPr>
      <w:r>
        <w:rPr>
          <w:rFonts w:hint="eastAsia" w:ascii="仿宋" w:hAnsi="仿宋" w:eastAsia="仿宋" w:cs="宋体"/>
          <w:color w:val="000000"/>
          <w:sz w:val="24"/>
        </w:rPr>
        <w:t>采购编号：</w:t>
      </w:r>
      <w:r>
        <w:rPr>
          <w:rFonts w:ascii="仿宋" w:hAnsi="仿宋" w:eastAsia="仿宋"/>
          <w:color w:val="000000"/>
          <w:sz w:val="24"/>
          <w:u w:val="single"/>
        </w:rPr>
        <w:t xml:space="preserve">         </w:t>
      </w:r>
      <w:r>
        <w:rPr>
          <w:rFonts w:ascii="仿宋" w:hAnsi="仿宋" w:eastAsia="仿宋" w:cs="宋体"/>
          <w:color w:val="000000"/>
          <w:sz w:val="24"/>
          <w:u w:val="single"/>
        </w:rPr>
        <w:t xml:space="preserve"> </w:t>
      </w:r>
      <w:r>
        <w:rPr>
          <w:rFonts w:ascii="仿宋" w:hAnsi="仿宋" w:eastAsia="仿宋" w:cs="宋体"/>
          <w:color w:val="000000"/>
          <w:sz w:val="24"/>
        </w:rPr>
        <w:t xml:space="preserve">    </w:t>
      </w:r>
      <w:r>
        <w:rPr>
          <w:rFonts w:hint="eastAsia" w:ascii="仿宋" w:hAnsi="仿宋" w:eastAsia="仿宋" w:cs="宋体"/>
          <w:color w:val="000000"/>
          <w:sz w:val="24"/>
        </w:rPr>
        <w:t>供应商名称：</w:t>
      </w:r>
      <w:r>
        <w:rPr>
          <w:rFonts w:ascii="仿宋" w:hAnsi="仿宋" w:eastAsia="仿宋" w:cs="宋体"/>
          <w:color w:val="000000"/>
          <w:sz w:val="24"/>
          <w:u w:val="single"/>
        </w:rPr>
        <w:t xml:space="preserve">                         </w:t>
      </w:r>
    </w:p>
    <w:p w14:paraId="53CE1309">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74C720F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155632DE">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0223CF6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559893F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310328B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6B269829">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75925E37">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687F83D6">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3B9437A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6B3317B2">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10327BD2">
      <w:pPr>
        <w:spacing w:line="460" w:lineRule="exact"/>
        <w:jc w:val="left"/>
        <w:rPr>
          <w:rFonts w:ascii="仿宋" w:hAnsi="仿宋" w:eastAsia="仿宋"/>
          <w:color w:val="000000"/>
          <w:sz w:val="24"/>
        </w:rPr>
      </w:pPr>
    </w:p>
    <w:p w14:paraId="006466A8">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32BA9A3E">
      <w:pPr>
        <w:spacing w:line="460" w:lineRule="exact"/>
        <w:rPr>
          <w:rFonts w:ascii="仿宋" w:hAnsi="仿宋" w:eastAsia="仿宋"/>
          <w:bCs/>
          <w:sz w:val="24"/>
        </w:rPr>
      </w:pPr>
      <w:r>
        <w:rPr>
          <w:rFonts w:ascii="仿宋" w:hAnsi="仿宋" w:eastAsia="仿宋"/>
          <w:bCs/>
          <w:sz w:val="24"/>
        </w:rPr>
        <w:t>日期：</w:t>
      </w:r>
      <w:r>
        <w:rPr>
          <w:rFonts w:hint="eastAsia" w:ascii="仿宋" w:hAnsi="仿宋" w:eastAsia="仿宋"/>
          <w:bCs/>
          <w:sz w:val="24"/>
        </w:rPr>
        <w:t xml:space="preserve">    </w:t>
      </w:r>
      <w:r>
        <w:rPr>
          <w:rFonts w:ascii="仿宋" w:hAnsi="仿宋" w:eastAsia="仿宋"/>
          <w:bCs/>
          <w:sz w:val="24"/>
        </w:rPr>
        <w:t>年</w:t>
      </w:r>
      <w:r>
        <w:rPr>
          <w:rFonts w:hint="eastAsia" w:ascii="仿宋" w:hAnsi="仿宋" w:eastAsia="仿宋"/>
          <w:bCs/>
          <w:sz w:val="24"/>
        </w:rPr>
        <w:t xml:space="preserve">  </w:t>
      </w:r>
      <w:r>
        <w:rPr>
          <w:rFonts w:ascii="仿宋" w:hAnsi="仿宋" w:eastAsia="仿宋"/>
          <w:bCs/>
          <w:sz w:val="24"/>
        </w:rPr>
        <w:t>月</w:t>
      </w:r>
      <w:r>
        <w:rPr>
          <w:rFonts w:hint="eastAsia" w:ascii="仿宋" w:hAnsi="仿宋" w:eastAsia="仿宋"/>
          <w:bCs/>
          <w:sz w:val="24"/>
        </w:rPr>
        <w:t xml:space="preserve">  </w:t>
      </w:r>
      <w:r>
        <w:rPr>
          <w:rFonts w:ascii="仿宋" w:hAnsi="仿宋" w:eastAsia="仿宋"/>
          <w:bCs/>
          <w:sz w:val="24"/>
        </w:rPr>
        <w:t>日</w:t>
      </w:r>
    </w:p>
    <w:p w14:paraId="6B4467DB">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13EB61C3">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3EFC6590">
      <w:pPr>
        <w:widowControl/>
        <w:spacing w:line="580" w:lineRule="exact"/>
        <w:jc w:val="left"/>
        <w:rPr>
          <w:rFonts w:ascii="仿宋_GB2312" w:hAnsi="宋体" w:eastAsia="仿宋_GB2312" w:cs="宋体"/>
          <w:bCs/>
          <w:color w:val="3C3C3C"/>
          <w:kern w:val="0"/>
          <w:sz w:val="32"/>
          <w:szCs w:val="32"/>
        </w:rPr>
      </w:pPr>
    </w:p>
    <w:p w14:paraId="14C6D037">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183E2C8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77AB2CBD">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7242D878">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7E34EE2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2D0282A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4CCB3F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2194ED0E">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406A4B93">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675B64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w:t>
      </w:r>
      <w:r>
        <w:rPr>
          <w:rFonts w:hint="eastAsia" w:ascii="仿宋_GB2312" w:hAnsi="宋体" w:eastAsia="仿宋_GB2312" w:cs="宋体"/>
          <w:color w:val="3C3C3C"/>
          <w:kern w:val="0"/>
          <w:sz w:val="24"/>
          <w:u w:val="single"/>
        </w:rPr>
        <w:t xml:space="preserve">               </w:t>
      </w:r>
      <w:r>
        <w:rPr>
          <w:rFonts w:hint="eastAsia" w:ascii="仿宋_GB2312" w:hAnsi="宋体" w:eastAsia="仿宋_GB2312" w:cs="宋体"/>
          <w:color w:val="3C3C3C"/>
          <w:kern w:val="0"/>
          <w:sz w:val="24"/>
        </w:rPr>
        <w:t>作为代表洽谈业务。乙方不得借故到甲方相关领导、部门负责人及相关工作人员家中访谈并提供任何好处费。</w:t>
      </w:r>
    </w:p>
    <w:p w14:paraId="469B6B3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1777598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4A5C8B6C">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5D50AB45">
      <w:pPr>
        <w:widowControl/>
        <w:spacing w:line="400" w:lineRule="exact"/>
        <w:jc w:val="left"/>
        <w:rPr>
          <w:rFonts w:ascii="仿宋_GB2312" w:hAnsi="宋体" w:eastAsia="仿宋_GB2312" w:cs="宋体"/>
          <w:color w:val="3C3C3C"/>
          <w:kern w:val="0"/>
          <w:sz w:val="24"/>
        </w:rPr>
      </w:pPr>
    </w:p>
    <w:p w14:paraId="21376392">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6582E50C">
      <w:pPr>
        <w:spacing w:line="400" w:lineRule="exact"/>
        <w:rPr>
          <w:rFonts w:ascii="Calibri" w:hAnsi="Calibri" w:eastAsia="宋体"/>
          <w:sz w:val="24"/>
        </w:rPr>
      </w:pPr>
      <w:r>
        <w:rPr>
          <w:rFonts w:hint="eastAsia" w:ascii="仿宋_GB2312" w:hAnsi="Calibri" w:eastAsia="仿宋_GB2312"/>
          <w:sz w:val="24"/>
        </w:rPr>
        <w:t xml:space="preserve">                                     年   月   日</w:t>
      </w: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 xml:space="preserve">日期：2025年X月X日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1"/>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2"/>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2"/>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3"/>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4"/>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14:textFill>
                  <w14:solidFill>
                    <w14:schemeClr w14:val="tx1"/>
                  </w14:solidFill>
                </w14:textFill>
              </w:rPr>
            </w:pPr>
          </w:p>
          <w:p w14:paraId="7E6731B7">
            <w:pPr>
              <w:spacing w:line="360" w:lineRule="auto"/>
              <w:ind w:firstLine="420"/>
              <w:rPr>
                <w:rFonts w:ascii="宋体" w:hAnsi="宋体" w:eastAsia="宋体" w:cs="宋体"/>
                <w:b/>
                <w:bCs/>
                <w:color w:val="000000" w:themeColor="text1"/>
                <w:sz w:val="24"/>
                <w14:textFill>
                  <w14:solidFill>
                    <w14:schemeClr w14:val="tx1"/>
                  </w14:solidFill>
                </w14:textFill>
              </w:rPr>
            </w:pPr>
            <w:r>
              <w:rPr>
                <w:rFonts w:ascii="宋体" w:hAnsi="宋体" w:eastAsia="宋体" w:cs="宋体"/>
                <w:b/>
                <w:bCs/>
                <w:color w:val="000000" w:themeColor="text1"/>
                <w:sz w:val="24"/>
                <w14:textFill>
                  <w14:solidFill>
                    <w14:schemeClr w14:val="tx1"/>
                  </w14:solidFill>
                </w14:textFill>
              </w:rPr>
              <w:t>投标人代表</w:t>
            </w:r>
            <w:r>
              <w:rPr>
                <w:rFonts w:hint="eastAsia" w:ascii="宋体" w:hAnsi="宋体" w:eastAsia="宋体" w:cs="宋体"/>
                <w:b/>
                <w:bCs/>
                <w:color w:val="000000" w:themeColor="text1"/>
                <w:sz w:val="24"/>
                <w:u w:val="single"/>
                <w14:textFill>
                  <w14:solidFill>
                    <w14:schemeClr w14:val="tx1"/>
                  </w14:solidFill>
                </w14:textFill>
              </w:rPr>
              <w:t>（签名）</w:t>
            </w:r>
            <w:r>
              <w:rPr>
                <w:rFonts w:ascii="宋体" w:hAnsi="宋体" w:eastAsia="宋体" w:cs="宋体"/>
                <w:b/>
                <w:bCs/>
                <w:color w:val="000000" w:themeColor="text1"/>
                <w:sz w:val="24"/>
                <w14:textFill>
                  <w14:solidFill>
                    <w14:schemeClr w14:val="tx1"/>
                  </w14:solidFill>
                </w14:textFill>
              </w:rPr>
              <w:t>：</w:t>
            </w:r>
          </w:p>
          <w:p w14:paraId="598185AB">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14:textFill>
                  <w14:solidFill>
                    <w14:schemeClr w14:val="tx1"/>
                  </w14:solidFill>
                </w14:textFill>
              </w:rPr>
              <w:t>：</w:t>
            </w:r>
            <w:r>
              <w:rPr>
                <w:rFonts w:hint="eastAsia" w:ascii="宋体" w:hAnsi="宋体" w:eastAsia="宋体" w:cs="宋体"/>
                <w:color w:val="000000" w:themeColor="text1"/>
                <w:sz w:val="24"/>
                <w14:textFill>
                  <w14:solidFill>
                    <w14:schemeClr w14:val="tx1"/>
                  </w14:solidFill>
                </w14:textFill>
              </w:rPr>
              <w:t>　</w:t>
            </w:r>
            <w:r>
              <w:rPr>
                <w:rFonts w:hint="eastAsia" w:ascii="宋体" w:hAnsi="宋体" w:eastAsia="宋体" w:cs="宋体"/>
                <w:b/>
                <w:bCs/>
                <w:color w:val="000000" w:themeColor="text1"/>
                <w:sz w:val="24"/>
                <w14:textFill>
                  <w14:solidFill>
                    <w14:schemeClr w14:val="tx1"/>
                  </w14:solidFill>
                </w14:textFill>
              </w:rPr>
              <w:t>　</w:t>
            </w:r>
            <w:r>
              <w:rPr>
                <w:rFonts w:hint="eastAsia" w:ascii="宋体" w:hAnsi="宋体" w:eastAsia="宋体" w:cs="宋体"/>
                <w:color w:val="000000" w:themeColor="text1"/>
                <w:sz w:val="24"/>
                <w14:textFill>
                  <w14:solidFill>
                    <w14:schemeClr w14:val="tx1"/>
                  </w14:solidFill>
                </w14:textFill>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14:textFill>
            <w14:solidFill>
              <w14:schemeClr w14:val="tx1"/>
            </w14:solidFill>
          </w14:textFill>
        </w:rPr>
      </w:pPr>
      <w:r>
        <w:rPr>
          <w:rFonts w:hint="eastAsia" w:ascii="宋体" w:hAnsi="宋体" w:eastAsia="宋体" w:cs="宋体"/>
          <w:b/>
          <w:bCs/>
          <w:sz w:val="24"/>
        </w:rPr>
        <w:t>（一）</w:t>
      </w:r>
      <w:r>
        <w:rPr>
          <w:rFonts w:hint="eastAsia" w:ascii="宋体" w:hAnsi="宋体" w:eastAsia="宋体" w:cs="宋体"/>
          <w:b/>
          <w:bCs/>
          <w:color w:val="000000" w:themeColor="text1"/>
          <w:sz w:val="24"/>
          <w14:textFill>
            <w14:solidFill>
              <w14:schemeClr w14:val="tx1"/>
            </w14:solidFill>
          </w14:textFill>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14:textFill>
                  <w14:solidFill>
                    <w14:schemeClr w14:val="tx1"/>
                  </w14:solidFill>
                </w14:textFill>
              </w:rPr>
            </w:pPr>
            <w:r>
              <w:rPr>
                <w:color w:val="000000" w:themeColor="text1"/>
                <w14:textFill>
                  <w14:solidFill>
                    <w14:schemeClr w14:val="tx1"/>
                  </w14:solidFill>
                </w14:textFill>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14:textFill>
            <w14:solidFill>
              <w14:schemeClr w14:val="tx1"/>
            </w14:solidFill>
          </w14:textFill>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5"/>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5"/>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5"/>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5"/>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5"/>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5"/>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5"/>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D8B0DF2">
      <w:pPr>
        <w:pStyle w:val="3"/>
        <w:widowControl/>
        <w:spacing w:line="240" w:lineRule="auto"/>
        <w:ind w:firstLine="3600" w:firstLineChars="1200"/>
        <w:rPr>
          <w:rFonts w:hint="eastAsia" w:ascii="Times New Roman" w:hAnsi="Times New Roman" w:eastAsia="宋体"/>
          <w:sz w:val="30"/>
          <w:szCs w:val="30"/>
        </w:rPr>
      </w:pPr>
      <w:bookmarkStart w:id="26" w:name="_Toc57128634"/>
    </w:p>
    <w:p w14:paraId="2CC6007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3E02F384"/>
    <w:p w14:paraId="2647F48E"/>
    <w:p w14:paraId="295D1FEA"/>
    <w:p w14:paraId="5641ABE8"/>
    <w:p w14:paraId="2BD068B2"/>
    <w:p w14:paraId="029D7F72"/>
    <w:p w14:paraId="58F441DE"/>
    <w:p w14:paraId="1232CA53">
      <w:pPr>
        <w:pStyle w:val="3"/>
        <w:widowControl/>
        <w:spacing w:line="240" w:lineRule="auto"/>
        <w:ind w:firstLine="3600" w:firstLineChars="1200"/>
        <w:rPr>
          <w:rFonts w:ascii="Times New Roman" w:hAnsi="Times New Roman" w:eastAsia="宋体"/>
          <w:sz w:val="30"/>
          <w:szCs w:val="30"/>
        </w:rPr>
      </w:pPr>
      <w:r>
        <w:rPr>
          <w:rFonts w:hint="eastAsia" w:ascii="Times New Roman" w:hAnsi="Times New Roman" w:eastAsia="宋体"/>
          <w:sz w:val="30"/>
          <w:szCs w:val="30"/>
        </w:rPr>
        <w:t>（三）</w:t>
      </w:r>
      <w:r>
        <w:rPr>
          <w:rFonts w:ascii="Times New Roman" w:hAnsi="Times New Roman" w:eastAsia="宋体"/>
          <w:sz w:val="30"/>
          <w:szCs w:val="30"/>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6"/>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6"/>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D89404B">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7"/>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2FB2BDA9">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290FD6A6">
      <w:pPr>
        <w:adjustRightInd w:val="0"/>
        <w:snapToGrid w:val="0"/>
        <w:spacing w:line="360" w:lineRule="auto"/>
        <w:rPr>
          <w:b/>
          <w:szCs w:val="21"/>
        </w:rPr>
      </w:pPr>
      <w:r>
        <w:rPr>
          <w:b/>
          <w:szCs w:val="21"/>
        </w:rPr>
        <w:t>中山大学附属第八医院（深圳福田）：</w:t>
      </w:r>
    </w:p>
    <w:p w14:paraId="42E27CD7">
      <w:pPr>
        <w:spacing w:line="360" w:lineRule="auto"/>
        <w:ind w:right="-815" w:firstLine="420" w:firstLineChars="200"/>
        <w:rPr>
          <w:szCs w:val="21"/>
        </w:rPr>
      </w:pPr>
      <w:r>
        <w:rPr>
          <w:szCs w:val="21"/>
        </w:rPr>
        <w:t>我公司承诺：</w:t>
      </w:r>
    </w:p>
    <w:p w14:paraId="2861F304">
      <w:pPr>
        <w:pStyle w:val="43"/>
        <w:numPr>
          <w:ilvl w:val="3"/>
          <w:numId w:val="28"/>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0866BC66">
      <w:pPr>
        <w:pStyle w:val="43"/>
        <w:numPr>
          <w:ilvl w:val="3"/>
          <w:numId w:val="28"/>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0099FD34">
      <w:pPr>
        <w:pStyle w:val="43"/>
        <w:numPr>
          <w:ilvl w:val="3"/>
          <w:numId w:val="28"/>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8"/>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07C05C3">
      <w:pPr>
        <w:pStyle w:val="43"/>
        <w:numPr>
          <w:ilvl w:val="3"/>
          <w:numId w:val="28"/>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4B943BB2">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575B43C9">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68C2020F">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0B6F6AEA">
      <w:pPr>
        <w:spacing w:line="360" w:lineRule="auto"/>
        <w:ind w:firstLine="420" w:firstLineChars="200"/>
        <w:rPr>
          <w:szCs w:val="21"/>
        </w:rPr>
      </w:pPr>
      <w:r>
        <w:rPr>
          <w:szCs w:val="21"/>
        </w:rPr>
        <w:t>以上承诺，如有违反，愿依照国家相关法律处理，并承担由此给贵院带来的损失。</w:t>
      </w:r>
    </w:p>
    <w:p w14:paraId="7BB664AA">
      <w:pPr>
        <w:pStyle w:val="11"/>
        <w:rPr>
          <w:szCs w:val="21"/>
        </w:rPr>
      </w:pPr>
    </w:p>
    <w:p w14:paraId="747574E3">
      <w:pPr>
        <w:spacing w:line="360" w:lineRule="auto"/>
        <w:ind w:firstLine="420"/>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1C0C8BE1">
      <w:pPr>
        <w:spacing w:line="360" w:lineRule="auto"/>
        <w:ind w:firstLine="420"/>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2F7A7C27">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mc:AlternateContent>
          <mc:Choice Requires="wps">
            <w:drawing>
              <wp:anchor distT="0" distB="0" distL="114300" distR="114300" simplePos="0" relativeHeight="251661312" behindDoc="0" locked="0" layoutInCell="1" allowOverlap="1">
                <wp:simplePos x="0" y="0"/>
                <wp:positionH relativeFrom="column">
                  <wp:posOffset>-353695</wp:posOffset>
                </wp:positionH>
                <wp:positionV relativeFrom="paragraph">
                  <wp:posOffset>74930</wp:posOffset>
                </wp:positionV>
                <wp:extent cx="3086100" cy="985520"/>
                <wp:effectExtent l="4445" t="5080" r="14605" b="19050"/>
                <wp:wrapNone/>
                <wp:docPr id="4" name="矩形 4"/>
                <wp:cNvGraphicFramePr/>
                <a:graphic xmlns:a="http://schemas.openxmlformats.org/drawingml/2006/main">
                  <a:graphicData uri="http://schemas.microsoft.com/office/word/2010/wordprocessingShape">
                    <wps:wsp>
                      <wps:cNvSpPr>
                        <a:spLocks noChangeArrowheads="1"/>
                      </wps:cNvSpPr>
                      <wps:spPr bwMode="auto">
                        <a:xfrm>
                          <a:off x="0" y="0"/>
                          <a:ext cx="3086100" cy="985520"/>
                        </a:xfrm>
                        <a:prstGeom prst="rect">
                          <a:avLst/>
                        </a:prstGeom>
                        <a:solidFill>
                          <a:srgbClr val="FFFFFF"/>
                        </a:solidFill>
                        <a:ln w="9525">
                          <a:solidFill>
                            <a:srgbClr val="000000"/>
                          </a:solidFill>
                          <a:miter lim="800000"/>
                        </a:ln>
                        <a:effectLst/>
                      </wps:spPr>
                      <wps:txb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&#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sT4+LYAAAACgEAAA8AAAAAAAAAAQAgAAAAIgAAAGRy&#10;cy9kb3ducmV2LnhtbFBLAQIUABQAAAAIAIdO4kBUj5SkPgIAAIgEAAAOAAAAAAAAAAEAIAAAACcB&#10;AABkcnMvZTJvRG9jLnhtbFBLBQYAAAAABgAGAFkBAADXBQAAAAA=&#10;">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mc:Fallback>
        </mc:AlternateContent>
      </w:r>
      <w:r>
        <w:rPr>
          <w:rFonts w:ascii="宋体"/>
          <w:b/>
          <w:bCs/>
        </w:rPr>
        <mc:AlternateContent>
          <mc:Choice Requires="wps">
            <w:drawing>
              <wp:anchor distT="0" distB="0" distL="114300" distR="114300" simplePos="0" relativeHeight="251660288" behindDoc="0" locked="0" layoutInCell="1" allowOverlap="1">
                <wp:simplePos x="0" y="0"/>
                <wp:positionH relativeFrom="column">
                  <wp:posOffset>2911475</wp:posOffset>
                </wp:positionH>
                <wp:positionV relativeFrom="paragraph">
                  <wp:posOffset>84455</wp:posOffset>
                </wp:positionV>
                <wp:extent cx="3086100" cy="942340"/>
                <wp:effectExtent l="4445" t="4445" r="14605" b="5715"/>
                <wp:wrapNone/>
                <wp:docPr id="1" name="矩形 1"/>
                <wp:cNvGraphicFramePr/>
                <a:graphic xmlns:a="http://schemas.openxmlformats.org/drawingml/2006/main">
                  <a:graphicData uri="http://schemas.microsoft.com/office/word/2010/wordprocessingShape">
                    <wps:wsp>
                      <wps:cNvSpPr>
                        <a:spLocks noChangeArrowheads="1"/>
                      </wps:cNvSpPr>
                      <wps:spPr bwMode="auto">
                        <a:xfrm>
                          <a:off x="0" y="0"/>
                          <a:ext cx="3086100" cy="942340"/>
                        </a:xfrm>
                        <a:prstGeom prst="rect">
                          <a:avLst/>
                        </a:prstGeom>
                        <a:solidFill>
                          <a:srgbClr val="FFFFFF"/>
                        </a:solidFill>
                        <a:ln w="9525">
                          <a:solidFill>
                            <a:srgbClr val="000000"/>
                          </a:solidFill>
                          <a:miter lim="800000"/>
                        </a:ln>
                        <a:effectLst/>
                      </wps:spPr>
                      <wps:txb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EaaMCbYAAAACgEAAA8AAAAAAAAAAQAgAAAAIgAAAGRy&#10;cy9kb3ducmV2LnhtbFBLAQIUABQAAAAIAIdO4kAURq17PgIAAIgEAAAOAAAAAAAAAAEAIAAAACcB&#10;AABkcnMvZTJvRG9jLnhtbFBLBQYAAAAABgAGAFkBAADXBQAAAAA=&#10;">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mc:Fallback>
        </mc:AlternateContent>
      </w:r>
    </w:p>
    <w:p w14:paraId="383A9473"/>
    <w:p w14:paraId="31B3E35F">
      <w:pPr>
        <w:pStyle w:val="11"/>
      </w:pPr>
    </w:p>
    <w:p w14:paraId="7F8FD72D"/>
    <w:p w14:paraId="59CCA7AB">
      <w:pPr>
        <w:pStyle w:val="11"/>
      </w:pPr>
    </w:p>
    <w:p w14:paraId="0C5BC26B"/>
    <w:p w14:paraId="112DE5B0">
      <w:r>
        <w:rPr>
          <w:rFonts w:ascii="宋体"/>
        </w:rPr>
        <mc:AlternateContent>
          <mc:Choice Requires="wps">
            <w:drawing>
              <wp:anchor distT="0" distB="0" distL="114300" distR="114300" simplePos="0" relativeHeight="251664384" behindDoc="0" locked="0" layoutInCell="1" allowOverlap="1">
                <wp:simplePos x="0" y="0"/>
                <wp:positionH relativeFrom="column">
                  <wp:posOffset>-337820</wp:posOffset>
                </wp:positionH>
                <wp:positionV relativeFrom="paragraph">
                  <wp:posOffset>62865</wp:posOffset>
                </wp:positionV>
                <wp:extent cx="6353175" cy="670560"/>
                <wp:effectExtent l="5080" t="4445" r="4445" b="10795"/>
                <wp:wrapNone/>
                <wp:docPr id="6" name="矩形 6"/>
                <wp:cNvGraphicFramePr/>
                <a:graphic xmlns:a="http://schemas.openxmlformats.org/drawingml/2006/main">
                  <a:graphicData uri="http://schemas.microsoft.com/office/word/2010/wordprocessingShape">
                    <wps:wsp>
                      <wps:cNvSpPr>
                        <a:spLocks noChangeArrowheads="1"/>
                      </wps:cNvSpPr>
                      <wps:spPr bwMode="auto">
                        <a:xfrm>
                          <a:off x="0" y="0"/>
                          <a:ext cx="6353175" cy="670560"/>
                        </a:xfrm>
                        <a:prstGeom prst="rect">
                          <a:avLst/>
                        </a:prstGeom>
                        <a:solidFill>
                          <a:srgbClr val="FFFFFF"/>
                        </a:solidFill>
                        <a:ln w="9525">
                          <a:solidFill>
                            <a:srgbClr val="000000"/>
                          </a:solidFill>
                          <a:miter lim="800000"/>
                        </a:ln>
                        <a:effectLst/>
                      </wps:spPr>
                      <wps:txb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iFh/X2AAAAAkBAAAPAAAAAAAAAAEAIAAAACIAAABk&#10;cnMvZG93bnJldi54bWxQSwECFAAUAAAACACHTuJAE3MEOz8CAACIBAAADgAAAAAAAAABACAAAAAn&#10;AQAAZHJzL2Uyb0RvYy54bWxQSwUGAAAAAAYABgBZAQAA2AUAAAAA&#10;">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mc:Fallback>
        </mc:AlternateConten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mc:AlternateContent>
          <mc:Choice Requires="wps">
            <w:drawing>
              <wp:anchor distT="0" distB="0" distL="114300" distR="114300" simplePos="0" relativeHeight="251662336" behindDoc="0" locked="0" layoutInCell="1" allowOverlap="1">
                <wp:simplePos x="0" y="0"/>
                <wp:positionH relativeFrom="column">
                  <wp:posOffset>-106680</wp:posOffset>
                </wp:positionH>
                <wp:positionV relativeFrom="paragraph">
                  <wp:posOffset>279400</wp:posOffset>
                </wp:positionV>
                <wp:extent cx="3086100" cy="1981200"/>
                <wp:effectExtent l="4445" t="5080" r="14605" b="13970"/>
                <wp:wrapNone/>
                <wp:docPr id="2" name="矩形 2"/>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DH/xF9PgIAAIkEAAAOAAAAAAAAAAEAIAAAACcB&#10;AABkcnMvZTJvRG9jLnhtbFBLBQYAAAAABgAGAFkBAADXBQAAAAA=&#10;">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mc:Fallback>
        </mc:AlternateContent>
      </w:r>
      <w:r>
        <w:rPr>
          <w:rFonts w:ascii="宋体"/>
          <w:b/>
          <w:bCs/>
        </w:rPr>
        <mc:AlternateContent>
          <mc:Choice Requires="wps">
            <w:drawing>
              <wp:anchor distT="0" distB="0" distL="114300" distR="114300" simplePos="0" relativeHeight="251663360" behindDoc="0" locked="0" layoutInCell="1" allowOverlap="1">
                <wp:simplePos x="0" y="0"/>
                <wp:positionH relativeFrom="column">
                  <wp:posOffset>2998470</wp:posOffset>
                </wp:positionH>
                <wp:positionV relativeFrom="paragraph">
                  <wp:posOffset>298450</wp:posOffset>
                </wp:positionV>
                <wp:extent cx="3086100" cy="1981200"/>
                <wp:effectExtent l="4445" t="5080" r="14605" b="1397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3086100" cy="1981200"/>
                        </a:xfrm>
                        <a:prstGeom prst="rect">
                          <a:avLst/>
                        </a:prstGeom>
                        <a:solidFill>
                          <a:srgbClr val="FFFFFF"/>
                        </a:solidFill>
                        <a:ln w="9525">
                          <a:solidFill>
                            <a:srgbClr val="000000"/>
                          </a:solidFill>
                          <a:miter lim="800000"/>
                        </a:ln>
                        <a:effectLst/>
                      </wps:spPr>
                      <wps:txb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&#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CnFpGrPgIAAIkEAAAOAAAAAAAAAAEAIAAAACcB&#10;AABkcnMvZTJvRG9jLnhtbFBLBQYAAAAABgAGAFkBAADXBQAAAAA=&#10;">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mc:Fallback>
        </mc:AlternateConten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14:textFill>
            <w14:solidFill>
              <w14:schemeClr w14:val="tx1"/>
            </w14:solidFill>
          </w14:textFill>
        </w:rPr>
      </w:pPr>
      <w:r>
        <w:rPr>
          <w:rFonts w:hint="eastAsia" w:ascii="宋体" w:hAnsi="宋体" w:eastAsia="宋体" w:cs="宋体"/>
          <w:b/>
          <w:bCs/>
          <w:color w:val="000000" w:themeColor="text1"/>
          <w:sz w:val="24"/>
          <w14:textFill>
            <w14:solidFill>
              <w14:schemeClr w14:val="tx1"/>
            </w14:solidFill>
          </w14:textFill>
        </w:rPr>
        <w:t>投标人单位名称：</w:t>
      </w:r>
      <w:r>
        <w:rPr>
          <w:rFonts w:hint="eastAsia" w:ascii="宋体" w:hAnsi="宋体" w:eastAsia="宋体" w:cs="宋体"/>
          <w:color w:val="000000" w:themeColor="text1"/>
          <w:sz w:val="24"/>
          <w14:textFill>
            <w14:solidFill>
              <w14:schemeClr w14:val="tx1"/>
            </w14:solidFill>
          </w14:textFill>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14:textFill>
            <w14:solidFill>
              <w14:schemeClr w14:val="tx1"/>
            </w14:solidFill>
          </w14:textFill>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913563"/>
      <w:bookmarkStart w:id="29" w:name="_Hlk126044986"/>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65FB5F6D">
      <w:pPr>
        <w:widowControl/>
        <w:jc w:val="left"/>
      </w:pPr>
    </w:p>
    <w:p w14:paraId="22EC076C">
      <w:pPr>
        <w:widowControl/>
        <w:jc w:val="left"/>
        <w:rPr>
          <w:rFonts w:hint="default" w:eastAsiaTheme="minorEastAsia"/>
          <w:lang w:val="en-US" w:eastAsia="zh-CN"/>
        </w:rPr>
      </w:pPr>
      <w:r>
        <w:rPr>
          <w:rFonts w:hint="eastAsia"/>
          <w:lang w:val="en-US" w:eastAsia="zh-CN"/>
        </w:rPr>
        <w:t xml:space="preserve">                                  </w:t>
      </w:r>
    </w:p>
    <w:p w14:paraId="42D6AF27"/>
    <w:p w14:paraId="48628D40"/>
    <w:p w14:paraId="40B1D618"/>
    <w:p w14:paraId="519D63CD"/>
    <w:p w14:paraId="3247A8AA"/>
    <w:p w14:paraId="7576EE83"/>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AB4BBD68-26E4-477A-8637-78074987417D}"/>
  </w:font>
  <w:font w:name="黑体">
    <w:panose1 w:val="02010609060101010101"/>
    <w:charset w:val="86"/>
    <w:family w:val="auto"/>
    <w:pitch w:val="default"/>
    <w:sig w:usb0="800002BF" w:usb1="38CF7CFA" w:usb2="00000016" w:usb3="00000000" w:csb0="00040001" w:csb1="00000000"/>
    <w:embedRegular r:id="rId2" w:fontKey="{5273A8EC-8D87-425D-A8D7-A05F985E89A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4365D441-0FE4-4D3B-B11A-A2D48B189593}"/>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585492A8-4456-40BE-8604-D9C994F4A4B6}"/>
  </w:font>
  <w:font w:name="华文中宋">
    <w:panose1 w:val="02010600040101010101"/>
    <w:charset w:val="86"/>
    <w:family w:val="auto"/>
    <w:pitch w:val="default"/>
    <w:sig w:usb0="00000287" w:usb1="080F0000" w:usb2="00000000" w:usb3="00000000" w:csb0="0004009F" w:csb1="DFD70000"/>
    <w:embedRegular r:id="rId5" w:fontKey="{7C8B02DE-67F4-4E82-AF45-9887E463D2B3}"/>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F52AD160-4049-451B-B03E-3DA787B7EDD7}"/>
  </w:font>
  <w:font w:name="微软雅黑">
    <w:panose1 w:val="020B0503020204020204"/>
    <w:charset w:val="86"/>
    <w:family w:val="swiss"/>
    <w:pitch w:val="default"/>
    <w:sig w:usb0="80000287" w:usb1="2ACF3C50" w:usb2="00000016" w:usb3="00000000" w:csb0="0004001F" w:csb1="00000000"/>
    <w:embedRegular r:id="rId7" w:fontKey="{8D7ACB7B-58CD-4F06-B4A8-5E6A1543F166}"/>
  </w:font>
  <w:font w:name="Arial Unicode MS">
    <w:panose1 w:val="020B0604020202020204"/>
    <w:charset w:val="86"/>
    <w:family w:val="auto"/>
    <w:pitch w:val="default"/>
    <w:sig w:usb0="FFFFFFFF" w:usb1="E9FFFFFF" w:usb2="0000003F" w:usb3="00000000" w:csb0="603F01FF" w:csb1="FFFF0000"/>
    <w:embedRegular r:id="rId8" w:fontKey="{F927DDAA-3A98-43A2-9A19-7D7F41BD897E}"/>
  </w:font>
  <w:font w:name="方正小标宋简体">
    <w:panose1 w:val="03000509000000000000"/>
    <w:charset w:val="86"/>
    <w:family w:val="auto"/>
    <w:pitch w:val="default"/>
    <w:sig w:usb0="00000001" w:usb1="080E0000" w:usb2="00000000" w:usb3="00000000" w:csb0="00040000" w:csb1="00000000"/>
    <w:embedRegular r:id="rId9" w:fontKey="{066294F5-39E1-44C1-AC3C-3DFB1CBE054C}"/>
  </w:font>
  <w:font w:name="仿宋">
    <w:panose1 w:val="02010609060101010101"/>
    <w:charset w:val="86"/>
    <w:family w:val="modern"/>
    <w:pitch w:val="default"/>
    <w:sig w:usb0="800002BF" w:usb1="38CF7CFA" w:usb2="00000016" w:usb3="00000000" w:csb0="00040001" w:csb1="00000000"/>
    <w:embedRegular r:id="rId10" w:fontKey="{E362D48D-E6B2-4038-85C3-9148CC2B4E6A}"/>
  </w:font>
  <w:font w:name="方正小标宋_GBK">
    <w:panose1 w:val="02000000000000000000"/>
    <w:charset w:val="86"/>
    <w:family w:val="script"/>
    <w:pitch w:val="default"/>
    <w:sig w:usb0="A00002BF" w:usb1="38CF7CFA" w:usb2="00082016" w:usb3="00000000" w:csb0="00040001" w:csb1="00000000"/>
    <w:embedRegular r:id="rId11" w:fontKey="{369AFDDF-B7B7-44F1-9D3C-FACD7F520703}"/>
  </w:font>
  <w:font w:name="WPSEMBED1">
    <w:panose1 w:val="020B0604020202020204"/>
    <w:charset w:val="86"/>
    <w:family w:val="auto"/>
    <w:pitch w:val="default"/>
    <w:sig w:usb0="FFFFFFFF" w:usb1="E9FFFFFF" w:usb2="0000003F" w:usb3="00000000" w:csb0="603F01FF" w:csb1="FFFF0000"/>
  </w:font>
  <w:font w:name="WPSEMBED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814E7">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72135" cy="487045"/>
              <wp:effectExtent l="0" t="0" r="0" b="0"/>
              <wp:wrapNone/>
              <wp:docPr id="5" name="文本框 5"/>
              <wp:cNvGraphicFramePr/>
              <a:graphic xmlns:a="http://schemas.openxmlformats.org/drawingml/2006/main">
                <a:graphicData uri="http://schemas.microsoft.com/office/word/2010/wordprocessingShape">
                  <wps:wsp>
                    <wps:cNvSpPr txBox="1"/>
                    <wps:spPr>
                      <a:xfrm>
                        <a:off x="0" y="0"/>
                        <a:ext cx="572135" cy="487045"/>
                      </a:xfrm>
                      <a:prstGeom prst="rect">
                        <a:avLst/>
                      </a:prstGeom>
                      <a:noFill/>
                      <a:ln w="6350">
                        <a:noFill/>
                      </a:ln>
                      <a:effectLst/>
                    </wps:spPr>
                    <wps:txbx>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PFkL5NwIAAGEEAAAOAAAAAAAAAAEAIAAAACIBAABkcnMvZTJvRG9j&#10;LnhtbFBLBQYAAAAABgAGAFkBAADLBQAAAAA=&#10;">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mc:Fallback>
      </mc:AlternateConten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3A2C2F">
    <w:pPr>
      <w:pStyle w:val="19"/>
      <w:jc w:val="center"/>
    </w:pPr>
    <w:r>
      <w:fldChar w:fldCharType="begin"/>
    </w:r>
    <w:r>
      <w:instrText xml:space="preserve">PAGE   \* MERGEFORMAT</w:instrText>
    </w:r>
    <w:r>
      <w:fldChar w:fldCharType="separate"/>
    </w:r>
    <w:r>
      <w:rPr>
        <w:lang w:val="zh-CN"/>
      </w:rPr>
      <w:t>17</w:t>
    </w:r>
    <w:r>
      <w:rPr>
        <w:lang w:val="zh-CN"/>
      </w:rPr>
      <w:fldChar w:fldCharType="end"/>
    </w:r>
  </w:p>
  <w:p w14:paraId="2CF1A4A7">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974C6DD2"/>
    <w:multiLevelType w:val="singleLevel"/>
    <w:tmpl w:val="974C6DD2"/>
    <w:lvl w:ilvl="0" w:tentative="0">
      <w:start w:val="1"/>
      <w:numFmt w:val="decimal"/>
      <w:lvlText w:val="%1)"/>
      <w:lvlJc w:val="left"/>
      <w:pPr>
        <w:ind w:left="425" w:hanging="425"/>
      </w:pPr>
      <w:rPr>
        <w:rFonts w:hint="default"/>
      </w:rPr>
    </w:lvl>
  </w:abstractNum>
  <w:abstractNum w:abstractNumId="2">
    <w:nsid w:val="996FAFE7"/>
    <w:multiLevelType w:val="singleLevel"/>
    <w:tmpl w:val="996FAFE7"/>
    <w:lvl w:ilvl="0" w:tentative="0">
      <w:start w:val="1"/>
      <w:numFmt w:val="decimal"/>
      <w:lvlText w:val="%1)"/>
      <w:lvlJc w:val="left"/>
      <w:pPr>
        <w:ind w:left="425" w:hanging="425"/>
      </w:pPr>
      <w:rPr>
        <w:rFonts w:hint="default"/>
      </w:rPr>
    </w:lvl>
  </w:abstractNum>
  <w:abstractNum w:abstractNumId="3">
    <w:nsid w:val="B2F286B7"/>
    <w:multiLevelType w:val="singleLevel"/>
    <w:tmpl w:val="B2F286B7"/>
    <w:lvl w:ilvl="0" w:tentative="0">
      <w:start w:val="1"/>
      <w:numFmt w:val="chineseCounting"/>
      <w:suff w:val="space"/>
      <w:lvlText w:val="第%1章"/>
      <w:lvlJc w:val="left"/>
      <w:rPr>
        <w:rFonts w:hint="eastAsia"/>
      </w:rPr>
    </w:lvl>
  </w:abstractNum>
  <w:abstractNum w:abstractNumId="4">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5">
    <w:nsid w:val="BDB6898B"/>
    <w:multiLevelType w:val="singleLevel"/>
    <w:tmpl w:val="BDB6898B"/>
    <w:lvl w:ilvl="0" w:tentative="0">
      <w:start w:val="2"/>
      <w:numFmt w:val="decimal"/>
      <w:suff w:val="nothing"/>
      <w:lvlText w:val="%1、"/>
      <w:lvlJc w:val="left"/>
    </w:lvl>
  </w:abstractNum>
  <w:abstractNum w:abstractNumId="6">
    <w:nsid w:val="D70FB1DE"/>
    <w:multiLevelType w:val="singleLevel"/>
    <w:tmpl w:val="D70FB1DE"/>
    <w:lvl w:ilvl="0" w:tentative="0">
      <w:start w:val="2"/>
      <w:numFmt w:val="decimal"/>
      <w:suff w:val="space"/>
      <w:lvlText w:val="%1."/>
      <w:lvlJc w:val="left"/>
    </w:lvl>
  </w:abstractNum>
  <w:abstractNum w:abstractNumId="7">
    <w:nsid w:val="D9146FBB"/>
    <w:multiLevelType w:val="singleLevel"/>
    <w:tmpl w:val="D9146FBB"/>
    <w:lvl w:ilvl="0" w:tentative="0">
      <w:start w:val="1"/>
      <w:numFmt w:val="chineseCounting"/>
      <w:suff w:val="nothing"/>
      <w:lvlText w:val="（%1）"/>
      <w:lvlJc w:val="left"/>
      <w:rPr>
        <w:rFonts w:hint="eastAsia"/>
      </w:rPr>
    </w:lvl>
  </w:abstractNum>
  <w:abstractNum w:abstractNumId="8">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9">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10">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11">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2">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4">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5">
    <w:nsid w:val="1B4CD236"/>
    <w:multiLevelType w:val="singleLevel"/>
    <w:tmpl w:val="1B4CD236"/>
    <w:lvl w:ilvl="0" w:tentative="0">
      <w:start w:val="6"/>
      <w:numFmt w:val="chineseCounting"/>
      <w:suff w:val="space"/>
      <w:lvlText w:val="第%1章"/>
      <w:lvlJc w:val="left"/>
      <w:rPr>
        <w:rFonts w:hint="eastAsia"/>
      </w:rPr>
    </w:lvl>
  </w:abstractNum>
  <w:abstractNum w:abstractNumId="16">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7">
    <w:nsid w:val="3DF4FAB0"/>
    <w:multiLevelType w:val="singleLevel"/>
    <w:tmpl w:val="3DF4FAB0"/>
    <w:lvl w:ilvl="0" w:tentative="0">
      <w:start w:val="1"/>
      <w:numFmt w:val="decimal"/>
      <w:lvlText w:val="(%1)"/>
      <w:lvlJc w:val="left"/>
      <w:pPr>
        <w:ind w:left="425" w:hanging="425"/>
      </w:pPr>
      <w:rPr>
        <w:rFonts w:hint="default"/>
      </w:rPr>
    </w:lvl>
  </w:abstractNum>
  <w:abstractNum w:abstractNumId="18">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9">
    <w:nsid w:val="4588B6C0"/>
    <w:multiLevelType w:val="singleLevel"/>
    <w:tmpl w:val="4588B6C0"/>
    <w:lvl w:ilvl="0" w:tentative="0">
      <w:start w:val="1"/>
      <w:numFmt w:val="decimal"/>
      <w:suff w:val="nothing"/>
      <w:lvlText w:val="（%1）"/>
      <w:lvlJc w:val="left"/>
      <w:pPr>
        <w:ind w:left="630"/>
      </w:pPr>
    </w:lvl>
  </w:abstractNum>
  <w:abstractNum w:abstractNumId="20">
    <w:nsid w:val="4806A50A"/>
    <w:multiLevelType w:val="singleLevel"/>
    <w:tmpl w:val="4806A50A"/>
    <w:lvl w:ilvl="0" w:tentative="0">
      <w:start w:val="1"/>
      <w:numFmt w:val="decimal"/>
      <w:lvlText w:val="%1)"/>
      <w:lvlJc w:val="left"/>
      <w:pPr>
        <w:ind w:left="425" w:hanging="425"/>
      </w:pPr>
      <w:rPr>
        <w:rFonts w:hint="default"/>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3"/>
  </w:num>
  <w:num w:numId="3">
    <w:abstractNumId w:val="14"/>
  </w:num>
  <w:num w:numId="4">
    <w:abstractNumId w:val="8"/>
  </w:num>
  <w:num w:numId="5">
    <w:abstractNumId w:val="16"/>
  </w:num>
  <w:num w:numId="6">
    <w:abstractNumId w:val="10"/>
  </w:num>
  <w:num w:numId="7">
    <w:abstractNumId w:val="22"/>
  </w:num>
  <w:num w:numId="8">
    <w:abstractNumId w:val="21"/>
  </w:num>
  <w:num w:numId="9">
    <w:abstractNumId w:val="4"/>
  </w:num>
  <w:num w:numId="10">
    <w:abstractNumId w:val="17"/>
  </w:num>
  <w:num w:numId="11">
    <w:abstractNumId w:val="12"/>
  </w:num>
  <w:num w:numId="12">
    <w:abstractNumId w:val="11"/>
  </w:num>
  <w:num w:numId="13">
    <w:abstractNumId w:val="27"/>
  </w:num>
  <w:num w:numId="14">
    <w:abstractNumId w:val="2"/>
  </w:num>
  <w:num w:numId="15">
    <w:abstractNumId w:val="24"/>
  </w:num>
  <w:num w:numId="16">
    <w:abstractNumId w:val="1"/>
  </w:num>
  <w:num w:numId="17">
    <w:abstractNumId w:val="20"/>
  </w:num>
  <w:num w:numId="18">
    <w:abstractNumId w:val="15"/>
  </w:num>
  <w:num w:numId="19">
    <w:abstractNumId w:val="19"/>
  </w:num>
  <w:num w:numId="20">
    <w:abstractNumId w:val="6"/>
  </w:num>
  <w:num w:numId="21">
    <w:abstractNumId w:val="25"/>
  </w:num>
  <w:num w:numId="22">
    <w:abstractNumId w:val="9"/>
  </w:num>
  <w:num w:numId="23">
    <w:abstractNumId w:val="7"/>
  </w:num>
  <w:num w:numId="24">
    <w:abstractNumId w:val="18"/>
  </w:num>
  <w:num w:numId="25">
    <w:abstractNumId w:val="13"/>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4EB3"/>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0D7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2383066"/>
    <w:rsid w:val="02B37C60"/>
    <w:rsid w:val="030E2569"/>
    <w:rsid w:val="031C69F7"/>
    <w:rsid w:val="03350C22"/>
    <w:rsid w:val="033B50CF"/>
    <w:rsid w:val="036C3027"/>
    <w:rsid w:val="03BD1657"/>
    <w:rsid w:val="03D80B70"/>
    <w:rsid w:val="04C609C8"/>
    <w:rsid w:val="04CE3D21"/>
    <w:rsid w:val="04E35A1E"/>
    <w:rsid w:val="058D14E6"/>
    <w:rsid w:val="059E1E1A"/>
    <w:rsid w:val="05AC5740"/>
    <w:rsid w:val="05F477B7"/>
    <w:rsid w:val="062A4F87"/>
    <w:rsid w:val="066426AB"/>
    <w:rsid w:val="06AE7ADB"/>
    <w:rsid w:val="06CE7C54"/>
    <w:rsid w:val="0722284A"/>
    <w:rsid w:val="07A05F2C"/>
    <w:rsid w:val="08403A7A"/>
    <w:rsid w:val="085546C8"/>
    <w:rsid w:val="08D6430E"/>
    <w:rsid w:val="09181A0E"/>
    <w:rsid w:val="09303623"/>
    <w:rsid w:val="09491AC5"/>
    <w:rsid w:val="096440B1"/>
    <w:rsid w:val="09FA4319"/>
    <w:rsid w:val="0A243FBF"/>
    <w:rsid w:val="0A263C68"/>
    <w:rsid w:val="0A5667CD"/>
    <w:rsid w:val="0B0954D3"/>
    <w:rsid w:val="0B3A73A1"/>
    <w:rsid w:val="0B4A6058"/>
    <w:rsid w:val="0B53018B"/>
    <w:rsid w:val="0B9510F4"/>
    <w:rsid w:val="0BA13F3D"/>
    <w:rsid w:val="0BE95409"/>
    <w:rsid w:val="0C70073F"/>
    <w:rsid w:val="0C9B1CCF"/>
    <w:rsid w:val="0CB1143F"/>
    <w:rsid w:val="0CCE2622"/>
    <w:rsid w:val="0E032C8D"/>
    <w:rsid w:val="0E085C48"/>
    <w:rsid w:val="0E1034F8"/>
    <w:rsid w:val="0EBB3AA4"/>
    <w:rsid w:val="0F4A12CF"/>
    <w:rsid w:val="0FAD08ED"/>
    <w:rsid w:val="0FCE2E27"/>
    <w:rsid w:val="100D0676"/>
    <w:rsid w:val="10A23C41"/>
    <w:rsid w:val="113373E5"/>
    <w:rsid w:val="11DF30C9"/>
    <w:rsid w:val="12046FD4"/>
    <w:rsid w:val="12B1205F"/>
    <w:rsid w:val="13B44A8A"/>
    <w:rsid w:val="14175BB0"/>
    <w:rsid w:val="147902B3"/>
    <w:rsid w:val="148A7D85"/>
    <w:rsid w:val="148E2B4F"/>
    <w:rsid w:val="14922FE9"/>
    <w:rsid w:val="14EE3866"/>
    <w:rsid w:val="150C1BA5"/>
    <w:rsid w:val="15180BA4"/>
    <w:rsid w:val="152E1EA0"/>
    <w:rsid w:val="15420113"/>
    <w:rsid w:val="15DC43E5"/>
    <w:rsid w:val="16503E5D"/>
    <w:rsid w:val="166251BB"/>
    <w:rsid w:val="16714F7E"/>
    <w:rsid w:val="16822017"/>
    <w:rsid w:val="16EA69ED"/>
    <w:rsid w:val="16F05D79"/>
    <w:rsid w:val="171A032B"/>
    <w:rsid w:val="17324FA7"/>
    <w:rsid w:val="18510A99"/>
    <w:rsid w:val="188340A0"/>
    <w:rsid w:val="18B35F28"/>
    <w:rsid w:val="18C84236"/>
    <w:rsid w:val="190B1E92"/>
    <w:rsid w:val="19285BF1"/>
    <w:rsid w:val="193D15C5"/>
    <w:rsid w:val="19A23C56"/>
    <w:rsid w:val="1A845156"/>
    <w:rsid w:val="1AF94279"/>
    <w:rsid w:val="1B0E2C71"/>
    <w:rsid w:val="1B207E01"/>
    <w:rsid w:val="1B51155A"/>
    <w:rsid w:val="1B69461D"/>
    <w:rsid w:val="1BE14C7B"/>
    <w:rsid w:val="1BF81957"/>
    <w:rsid w:val="1C142509"/>
    <w:rsid w:val="1C6360EC"/>
    <w:rsid w:val="1D122527"/>
    <w:rsid w:val="1D125787"/>
    <w:rsid w:val="1D471F18"/>
    <w:rsid w:val="1DA430AA"/>
    <w:rsid w:val="1E141DF9"/>
    <w:rsid w:val="1E512D0B"/>
    <w:rsid w:val="1EAB60A6"/>
    <w:rsid w:val="1EAE474B"/>
    <w:rsid w:val="1F1B41F1"/>
    <w:rsid w:val="1F9F0833"/>
    <w:rsid w:val="1FB5190D"/>
    <w:rsid w:val="1FEE599A"/>
    <w:rsid w:val="1FFB05D4"/>
    <w:rsid w:val="20B25CBE"/>
    <w:rsid w:val="20D81D57"/>
    <w:rsid w:val="20E26732"/>
    <w:rsid w:val="21951A7A"/>
    <w:rsid w:val="21DC5877"/>
    <w:rsid w:val="21EF69DC"/>
    <w:rsid w:val="21F26E49"/>
    <w:rsid w:val="227616EA"/>
    <w:rsid w:val="22BF25F2"/>
    <w:rsid w:val="23B4085A"/>
    <w:rsid w:val="249E5BD9"/>
    <w:rsid w:val="24B05A43"/>
    <w:rsid w:val="25335A76"/>
    <w:rsid w:val="257965BE"/>
    <w:rsid w:val="25897742"/>
    <w:rsid w:val="25DC0BEB"/>
    <w:rsid w:val="26013AFE"/>
    <w:rsid w:val="266F0A28"/>
    <w:rsid w:val="2677791D"/>
    <w:rsid w:val="268A42C5"/>
    <w:rsid w:val="26BE6F37"/>
    <w:rsid w:val="27AB0837"/>
    <w:rsid w:val="27BF157B"/>
    <w:rsid w:val="27CE2311"/>
    <w:rsid w:val="28061690"/>
    <w:rsid w:val="281B3EE1"/>
    <w:rsid w:val="28701645"/>
    <w:rsid w:val="28AF7CCD"/>
    <w:rsid w:val="28BB6273"/>
    <w:rsid w:val="2955346A"/>
    <w:rsid w:val="29993F11"/>
    <w:rsid w:val="29B33674"/>
    <w:rsid w:val="29DD3B12"/>
    <w:rsid w:val="2A29419B"/>
    <w:rsid w:val="2A7D4161"/>
    <w:rsid w:val="2B737933"/>
    <w:rsid w:val="2BBE4A09"/>
    <w:rsid w:val="2CED6B8B"/>
    <w:rsid w:val="2D2325AC"/>
    <w:rsid w:val="2D81021F"/>
    <w:rsid w:val="2DF5037E"/>
    <w:rsid w:val="2EBE628C"/>
    <w:rsid w:val="2EC151A8"/>
    <w:rsid w:val="2FA22E86"/>
    <w:rsid w:val="2FD8767E"/>
    <w:rsid w:val="307D0DF5"/>
    <w:rsid w:val="30DF10B2"/>
    <w:rsid w:val="310D5099"/>
    <w:rsid w:val="31E542D4"/>
    <w:rsid w:val="31EE248D"/>
    <w:rsid w:val="327630C1"/>
    <w:rsid w:val="32DF27AE"/>
    <w:rsid w:val="33097BA0"/>
    <w:rsid w:val="340B487E"/>
    <w:rsid w:val="34627E5E"/>
    <w:rsid w:val="34876E3B"/>
    <w:rsid w:val="34D53509"/>
    <w:rsid w:val="355A337B"/>
    <w:rsid w:val="35B423F0"/>
    <w:rsid w:val="35B65895"/>
    <w:rsid w:val="362F5B1E"/>
    <w:rsid w:val="36607729"/>
    <w:rsid w:val="36DB2EFD"/>
    <w:rsid w:val="36E3525D"/>
    <w:rsid w:val="36F63881"/>
    <w:rsid w:val="37295B73"/>
    <w:rsid w:val="373777F1"/>
    <w:rsid w:val="373E02C1"/>
    <w:rsid w:val="37B27395"/>
    <w:rsid w:val="37DF4753"/>
    <w:rsid w:val="37F44B96"/>
    <w:rsid w:val="38273E27"/>
    <w:rsid w:val="386550F4"/>
    <w:rsid w:val="38877E93"/>
    <w:rsid w:val="38AA4085"/>
    <w:rsid w:val="38E069CE"/>
    <w:rsid w:val="399D0437"/>
    <w:rsid w:val="39A465FC"/>
    <w:rsid w:val="3A0379ED"/>
    <w:rsid w:val="3A257964"/>
    <w:rsid w:val="3A4A0C98"/>
    <w:rsid w:val="3A736BBC"/>
    <w:rsid w:val="3AA52CC3"/>
    <w:rsid w:val="3AAC0EAA"/>
    <w:rsid w:val="3AAC249A"/>
    <w:rsid w:val="3AB504FA"/>
    <w:rsid w:val="3B7E6DB2"/>
    <w:rsid w:val="3B83690E"/>
    <w:rsid w:val="3BFC2946"/>
    <w:rsid w:val="3C355E58"/>
    <w:rsid w:val="3CD12F00"/>
    <w:rsid w:val="3CFF2D9A"/>
    <w:rsid w:val="3D0D4208"/>
    <w:rsid w:val="3D186F6A"/>
    <w:rsid w:val="3D22593A"/>
    <w:rsid w:val="3D5460D2"/>
    <w:rsid w:val="3DCA484B"/>
    <w:rsid w:val="3DEB2C72"/>
    <w:rsid w:val="3DFD6502"/>
    <w:rsid w:val="3E4D1237"/>
    <w:rsid w:val="3E9F68DA"/>
    <w:rsid w:val="3EA77264"/>
    <w:rsid w:val="3F446ADE"/>
    <w:rsid w:val="3FED5CCD"/>
    <w:rsid w:val="400D4BB3"/>
    <w:rsid w:val="40251D40"/>
    <w:rsid w:val="4091460B"/>
    <w:rsid w:val="40CF687B"/>
    <w:rsid w:val="416D6A0E"/>
    <w:rsid w:val="4175600C"/>
    <w:rsid w:val="417D1DC2"/>
    <w:rsid w:val="41D624AB"/>
    <w:rsid w:val="43301127"/>
    <w:rsid w:val="4413082D"/>
    <w:rsid w:val="44687A85"/>
    <w:rsid w:val="446B68BB"/>
    <w:rsid w:val="44E42F3B"/>
    <w:rsid w:val="450046E2"/>
    <w:rsid w:val="456B1659"/>
    <w:rsid w:val="45C06792"/>
    <w:rsid w:val="45D43FEC"/>
    <w:rsid w:val="45F33725"/>
    <w:rsid w:val="46756E72"/>
    <w:rsid w:val="46813D02"/>
    <w:rsid w:val="473A07C7"/>
    <w:rsid w:val="474A1318"/>
    <w:rsid w:val="4760687D"/>
    <w:rsid w:val="4810218B"/>
    <w:rsid w:val="485F652A"/>
    <w:rsid w:val="48E05E43"/>
    <w:rsid w:val="494A2E38"/>
    <w:rsid w:val="498F35C1"/>
    <w:rsid w:val="49BD05D0"/>
    <w:rsid w:val="4A0A5CC7"/>
    <w:rsid w:val="4A11580F"/>
    <w:rsid w:val="4A307253"/>
    <w:rsid w:val="4A51660C"/>
    <w:rsid w:val="4A6C0158"/>
    <w:rsid w:val="4AB41B33"/>
    <w:rsid w:val="4B110BE1"/>
    <w:rsid w:val="4B2A4158"/>
    <w:rsid w:val="4B6824FD"/>
    <w:rsid w:val="4B9761E7"/>
    <w:rsid w:val="4BDF11B3"/>
    <w:rsid w:val="4CBB3066"/>
    <w:rsid w:val="4CBE5242"/>
    <w:rsid w:val="4CD51A8F"/>
    <w:rsid w:val="4CEB6A0D"/>
    <w:rsid w:val="4D473FEB"/>
    <w:rsid w:val="4D5048A0"/>
    <w:rsid w:val="4DBA7F6B"/>
    <w:rsid w:val="4E310299"/>
    <w:rsid w:val="4E3E74CF"/>
    <w:rsid w:val="4E4F6905"/>
    <w:rsid w:val="4E805282"/>
    <w:rsid w:val="4EF852D8"/>
    <w:rsid w:val="4F012557"/>
    <w:rsid w:val="4F4C5D07"/>
    <w:rsid w:val="4FDF1192"/>
    <w:rsid w:val="50453910"/>
    <w:rsid w:val="505226DD"/>
    <w:rsid w:val="50637FC5"/>
    <w:rsid w:val="5080549C"/>
    <w:rsid w:val="50BC39B4"/>
    <w:rsid w:val="50C56D57"/>
    <w:rsid w:val="51316A2D"/>
    <w:rsid w:val="5152767A"/>
    <w:rsid w:val="519A258E"/>
    <w:rsid w:val="522B3C43"/>
    <w:rsid w:val="52770955"/>
    <w:rsid w:val="52EB37B7"/>
    <w:rsid w:val="53281FE3"/>
    <w:rsid w:val="532D1418"/>
    <w:rsid w:val="5359798D"/>
    <w:rsid w:val="53607807"/>
    <w:rsid w:val="53844041"/>
    <w:rsid w:val="53A16DA2"/>
    <w:rsid w:val="5531145B"/>
    <w:rsid w:val="55631BDD"/>
    <w:rsid w:val="5577489C"/>
    <w:rsid w:val="55BA07E5"/>
    <w:rsid w:val="56186177"/>
    <w:rsid w:val="56584D0B"/>
    <w:rsid w:val="56C45EB3"/>
    <w:rsid w:val="57177BE7"/>
    <w:rsid w:val="573E4B0A"/>
    <w:rsid w:val="577E687E"/>
    <w:rsid w:val="57E119D2"/>
    <w:rsid w:val="57ED67F5"/>
    <w:rsid w:val="588D13BE"/>
    <w:rsid w:val="58FE1654"/>
    <w:rsid w:val="592E63F2"/>
    <w:rsid w:val="59462FFB"/>
    <w:rsid w:val="59AB76A3"/>
    <w:rsid w:val="59F6057D"/>
    <w:rsid w:val="5A292701"/>
    <w:rsid w:val="5AC3366B"/>
    <w:rsid w:val="5AFB10E6"/>
    <w:rsid w:val="5B1B6362"/>
    <w:rsid w:val="5C052CF9"/>
    <w:rsid w:val="5C5E62C9"/>
    <w:rsid w:val="5C637545"/>
    <w:rsid w:val="5CC32BAF"/>
    <w:rsid w:val="5D7958CB"/>
    <w:rsid w:val="5DB44CC9"/>
    <w:rsid w:val="5DB9023F"/>
    <w:rsid w:val="5E2C0A11"/>
    <w:rsid w:val="5EB034DE"/>
    <w:rsid w:val="5EBB5573"/>
    <w:rsid w:val="5EC15AC0"/>
    <w:rsid w:val="5ECA1FD8"/>
    <w:rsid w:val="5ED13367"/>
    <w:rsid w:val="5ED7545C"/>
    <w:rsid w:val="5EED3477"/>
    <w:rsid w:val="5F1017E6"/>
    <w:rsid w:val="5F77638B"/>
    <w:rsid w:val="5FDB06E4"/>
    <w:rsid w:val="60657694"/>
    <w:rsid w:val="60AC7DBB"/>
    <w:rsid w:val="60C42704"/>
    <w:rsid w:val="60D77105"/>
    <w:rsid w:val="60FE4811"/>
    <w:rsid w:val="61DB5207"/>
    <w:rsid w:val="625B3C89"/>
    <w:rsid w:val="627B3857"/>
    <w:rsid w:val="62EF4D77"/>
    <w:rsid w:val="63147DC8"/>
    <w:rsid w:val="63195E00"/>
    <w:rsid w:val="6344708E"/>
    <w:rsid w:val="63473B35"/>
    <w:rsid w:val="63767E47"/>
    <w:rsid w:val="638A1A0D"/>
    <w:rsid w:val="64507CAB"/>
    <w:rsid w:val="64944DCB"/>
    <w:rsid w:val="64D91F61"/>
    <w:rsid w:val="651915C4"/>
    <w:rsid w:val="65F00D0C"/>
    <w:rsid w:val="660A4DD7"/>
    <w:rsid w:val="665713E0"/>
    <w:rsid w:val="66C33EDD"/>
    <w:rsid w:val="675555D5"/>
    <w:rsid w:val="67714DB8"/>
    <w:rsid w:val="67787E6E"/>
    <w:rsid w:val="677E3D99"/>
    <w:rsid w:val="67BA3663"/>
    <w:rsid w:val="67DB0DB2"/>
    <w:rsid w:val="682503E0"/>
    <w:rsid w:val="68B50C53"/>
    <w:rsid w:val="68C65138"/>
    <w:rsid w:val="68E5013A"/>
    <w:rsid w:val="693D39ED"/>
    <w:rsid w:val="696B473F"/>
    <w:rsid w:val="69E421A0"/>
    <w:rsid w:val="69F6673E"/>
    <w:rsid w:val="6A480FCB"/>
    <w:rsid w:val="6B99622E"/>
    <w:rsid w:val="6BCF7654"/>
    <w:rsid w:val="6C1F1AD0"/>
    <w:rsid w:val="6C3111FA"/>
    <w:rsid w:val="6CC61070"/>
    <w:rsid w:val="6CE25242"/>
    <w:rsid w:val="6D4653C0"/>
    <w:rsid w:val="6DAD31F1"/>
    <w:rsid w:val="6DC009DD"/>
    <w:rsid w:val="6E283FD4"/>
    <w:rsid w:val="6E4C1730"/>
    <w:rsid w:val="6E5B59D0"/>
    <w:rsid w:val="6E8E69EC"/>
    <w:rsid w:val="6E9758D2"/>
    <w:rsid w:val="6F236DB5"/>
    <w:rsid w:val="6F345978"/>
    <w:rsid w:val="6F751AEC"/>
    <w:rsid w:val="70127ACB"/>
    <w:rsid w:val="70380052"/>
    <w:rsid w:val="70827584"/>
    <w:rsid w:val="710D3D1B"/>
    <w:rsid w:val="713734FD"/>
    <w:rsid w:val="71BB14B3"/>
    <w:rsid w:val="72691DDC"/>
    <w:rsid w:val="72C93C83"/>
    <w:rsid w:val="732568DD"/>
    <w:rsid w:val="73B56776"/>
    <w:rsid w:val="74333BE9"/>
    <w:rsid w:val="74766D2B"/>
    <w:rsid w:val="74B925FE"/>
    <w:rsid w:val="74BB4498"/>
    <w:rsid w:val="74E7523A"/>
    <w:rsid w:val="753F5076"/>
    <w:rsid w:val="7542758E"/>
    <w:rsid w:val="75886FA4"/>
    <w:rsid w:val="758919A7"/>
    <w:rsid w:val="75AD3D2D"/>
    <w:rsid w:val="76B73EBA"/>
    <w:rsid w:val="76C45185"/>
    <w:rsid w:val="77A13DC6"/>
    <w:rsid w:val="77BF58CF"/>
    <w:rsid w:val="784D29BC"/>
    <w:rsid w:val="78562547"/>
    <w:rsid w:val="78D94334"/>
    <w:rsid w:val="79845204"/>
    <w:rsid w:val="79940985"/>
    <w:rsid w:val="79DE04A6"/>
    <w:rsid w:val="79E629C5"/>
    <w:rsid w:val="7A122D59"/>
    <w:rsid w:val="7A5B35CF"/>
    <w:rsid w:val="7A6056B2"/>
    <w:rsid w:val="7A993117"/>
    <w:rsid w:val="7A9D4552"/>
    <w:rsid w:val="7BF37F79"/>
    <w:rsid w:val="7C850E39"/>
    <w:rsid w:val="7CA36E25"/>
    <w:rsid w:val="7CD30F7E"/>
    <w:rsid w:val="7D9628D3"/>
    <w:rsid w:val="7E5337D1"/>
    <w:rsid w:val="7EFD2FAF"/>
    <w:rsid w:val="7F5C008E"/>
    <w:rsid w:val="7F617B4A"/>
    <w:rsid w:val="7F890AEC"/>
    <w:rsid w:val="7F8C3E0B"/>
    <w:rsid w:val="7F965C60"/>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76092"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szCs w:val="24"/>
      <w:lang w:val="en-US" w:eastAsia="en-US" w:bidi="ar-SA"/>
    </w:rPr>
  </w:style>
  <w:style w:type="table" w:customStyle="1" w:styleId="81">
    <w:name w:val="Table Normal"/>
    <w:semiHidden/>
    <w:unhideWhenUsed/>
    <w:qFormat/>
    <w:uiPriority w:val="0"/>
    <w:tblPr>
      <w:tblCellMar>
        <w:top w:w="0" w:type="dxa"/>
        <w:left w:w="0" w:type="dxa"/>
        <w:bottom w:w="0" w:type="dxa"/>
        <w:right w:w="0" w:type="dxa"/>
      </w:tblCellMar>
    </w:tblPr>
  </w:style>
  <w:style w:type="character" w:customStyle="1" w:styleId="82">
    <w:name w:val="font31"/>
    <w:basedOn w:val="31"/>
    <w:qFormat/>
    <w:uiPriority w:val="0"/>
    <w:rPr>
      <w:rFonts w:hint="eastAsia" w:ascii="宋体" w:hAnsi="宋体" w:eastAsia="宋体" w:cs="宋体"/>
      <w:color w:val="000000"/>
      <w:sz w:val="22"/>
      <w:szCs w:val="22"/>
      <w:u w:val="none"/>
    </w:rPr>
  </w:style>
  <w:style w:type="character" w:customStyle="1" w:styleId="83">
    <w:name w:val="font41"/>
    <w:basedOn w:val="31"/>
    <w:qFormat/>
    <w:uiPriority w:val="0"/>
    <w:rPr>
      <w:rFonts w:hint="eastAsia" w:ascii="宋体" w:hAnsi="宋体" w:eastAsia="宋体" w:cs="宋体"/>
      <w:color w:val="000000"/>
      <w:sz w:val="22"/>
      <w:szCs w:val="22"/>
      <w:u w:val="none"/>
    </w:rPr>
  </w:style>
  <w:style w:type="character" w:customStyle="1" w:styleId="84">
    <w:name w:val="font01"/>
    <w:basedOn w:val="31"/>
    <w:qFormat/>
    <w:uiPriority w:val="0"/>
    <w:rPr>
      <w:rFonts w:hint="eastAsia" w:ascii="宋体" w:hAnsi="宋体" w:eastAsia="宋体" w:cs="宋体"/>
      <w:color w:val="000000"/>
      <w:sz w:val="22"/>
      <w:szCs w:val="22"/>
      <w:u w:val="none"/>
    </w:rPr>
  </w:style>
  <w:style w:type="character" w:customStyle="1" w:styleId="85">
    <w:name w:val="font61"/>
    <w:basedOn w:val="31"/>
    <w:qFormat/>
    <w:uiPriority w:val="0"/>
    <w:rPr>
      <w:rFonts w:hint="eastAsia" w:ascii="宋体" w:hAnsi="宋体" w:eastAsia="宋体" w:cs="宋体"/>
      <w:color w:val="000000"/>
      <w:sz w:val="22"/>
      <w:szCs w:val="22"/>
      <w:u w:val="none"/>
    </w:rPr>
  </w:style>
  <w:style w:type="character" w:customStyle="1" w:styleId="86">
    <w:name w:val="font71"/>
    <w:basedOn w:val="31"/>
    <w:qFormat/>
    <w:uiPriority w:val="0"/>
    <w:rPr>
      <w:rFonts w:hint="eastAsia" w:ascii="宋体" w:hAnsi="宋体" w:eastAsia="宋体" w:cs="宋体"/>
      <w:color w:val="000000"/>
      <w:sz w:val="22"/>
      <w:szCs w:val="22"/>
      <w:u w:val="none"/>
    </w:rPr>
  </w:style>
  <w:style w:type="character" w:customStyle="1" w:styleId="87">
    <w:name w:val="font51"/>
    <w:basedOn w:val="31"/>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51</Pages>
  <Words>567</Words>
  <Characters>1117</Characters>
  <Lines>212</Lines>
  <Paragraphs>59</Paragraphs>
  <TotalTime>4</TotalTime>
  <ScaleCrop>false</ScaleCrop>
  <LinksUpToDate>false</LinksUpToDate>
  <CharactersWithSpaces>1130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招采办</cp:lastModifiedBy>
  <cp:lastPrinted>2025-06-19T09:35:00Z</cp:lastPrinted>
  <dcterms:modified xsi:type="dcterms:W3CDTF">2025-12-30T01:26:41Z</dcterms:modified>
  <cp:revision>142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679DF49D8DE2460CBE7948BFF4468041_13</vt:lpwstr>
  </property>
  <property fmtid="{D5CDD505-2E9C-101B-9397-08002B2CF9AE}" pid="4" name="KSOTemplateDocerSaveRecord">
    <vt:lpwstr>eyJoZGlkIjoiNTY5OGNjNGRmMTZhNjg4ZjRiNjMyZTk5NTVmMTVkYWQiLCJ1c2VySWQiOiIxMjM0Njk1MzQ0In0=</vt:lpwstr>
  </property>
</Properties>
</file>